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74333B13" w:rsidR="00BA188E" w:rsidRDefault="00B622FC" w:rsidP="002E5136">
            <w:pPr>
              <w:spacing w:line="240" w:lineRule="auto"/>
              <w:jc w:val="center"/>
              <w:rPr>
                <w:b/>
                <w:bCs/>
              </w:rPr>
            </w:pPr>
            <w:r w:rsidRPr="00B622FC">
              <w:rPr>
                <w:b/>
                <w:bCs/>
              </w:rPr>
              <w:t>May</w:t>
            </w:r>
            <w:r w:rsidR="00094380">
              <w:rPr>
                <w:b/>
                <w:bCs/>
              </w:rPr>
              <w:t xml:space="preserve"> 201</w:t>
            </w:r>
            <w:r w:rsidR="00F313BD">
              <w:rPr>
                <w:b/>
                <w:bCs/>
              </w:rPr>
              <w:t>9</w:t>
            </w:r>
            <w:r w:rsidR="00094380">
              <w:rPr>
                <w:b/>
                <w:bCs/>
              </w:rPr>
              <w:t xml:space="preserve"> </w:t>
            </w:r>
          </w:p>
          <w:p w14:paraId="2FE8FCCD" w14:textId="77777777" w:rsidR="00BA188E" w:rsidRPr="00384363" w:rsidRDefault="00BA188E" w:rsidP="00BA188E">
            <w:pPr>
              <w:rPr>
                <w:b/>
                <w:bCs/>
              </w:rPr>
            </w:pPr>
          </w:p>
        </w:tc>
      </w:tr>
    </w:tbl>
    <w:p w14:paraId="39CCCCF0" w14:textId="0D5A73AE" w:rsidR="004A66FD" w:rsidRDefault="004A66FD" w:rsidP="004A66FD">
      <w:pPr>
        <w:spacing w:line="240" w:lineRule="auto"/>
        <w:ind w:firstLine="720"/>
        <w:rPr>
          <w:rFonts w:eastAsia="Times New Roman"/>
          <w:color w:val="000000"/>
          <w:szCs w:val="24"/>
        </w:rPr>
      </w:pPr>
      <w:r>
        <w:rPr>
          <w:rFonts w:eastAsia="Times New Roman"/>
          <w:color w:val="000000"/>
          <w:szCs w:val="24"/>
        </w:rPr>
        <w:t xml:space="preserve">The Ohio Senate began informal hearings on the state operating budget (HB 166). The House is still preparing their changes and is expected to pass the measure in the </w:t>
      </w:r>
      <w:r w:rsidR="006D423C">
        <w:rPr>
          <w:rFonts w:eastAsia="Times New Roman"/>
          <w:color w:val="000000"/>
          <w:szCs w:val="24"/>
        </w:rPr>
        <w:t>coming</w:t>
      </w:r>
      <w:bookmarkStart w:id="2" w:name="_GoBack"/>
      <w:bookmarkEnd w:id="2"/>
      <w:r>
        <w:rPr>
          <w:rFonts w:eastAsia="Times New Roman"/>
          <w:color w:val="000000"/>
          <w:szCs w:val="24"/>
        </w:rPr>
        <w:t xml:space="preserve"> weeks</w:t>
      </w:r>
      <w:r w:rsidR="002F164C" w:rsidRPr="002F164C">
        <w:rPr>
          <w:rFonts w:eastAsia="Times New Roman"/>
          <w:color w:val="000000"/>
          <w:szCs w:val="24"/>
        </w:rPr>
        <w:t xml:space="preserve"> </w:t>
      </w:r>
      <w:r w:rsidR="002F164C">
        <w:rPr>
          <w:rFonts w:eastAsia="Times New Roman"/>
          <w:color w:val="000000"/>
          <w:szCs w:val="24"/>
        </w:rPr>
        <w:t>once amendments for the substitute bill and the omnibus amendment are added and the bill</w:t>
      </w:r>
      <w:r>
        <w:rPr>
          <w:rFonts w:eastAsia="Times New Roman"/>
          <w:color w:val="000000"/>
          <w:szCs w:val="24"/>
        </w:rPr>
        <w:t xml:space="preserve">. Senate subcommittees, including two standing committees (Higher Education Committee and General Government &amp; Agency Review Committee), will begin their informal budget work next week. Differences between revenue projections, which differ by more than $700 million, by the DeWine Administration and the Legislative Service Commission will be a top concern for members of the Senate panel, Senate Finance Chairman Matt Dolan said. </w:t>
      </w:r>
      <w:r w:rsidR="008A5485" w:rsidRPr="008A5485">
        <w:rPr>
          <w:rFonts w:eastAsia="Times New Roman"/>
          <w:color w:val="000000"/>
          <w:szCs w:val="24"/>
        </w:rPr>
        <w:t>The bill must be signed by the governor by June 30th.</w:t>
      </w:r>
      <w:r>
        <w:rPr>
          <w:rFonts w:eastAsia="Times New Roman"/>
          <w:color w:val="000000"/>
          <w:szCs w:val="24"/>
        </w:rPr>
        <w:t xml:space="preserve"> </w:t>
      </w:r>
    </w:p>
    <w:p w14:paraId="511C448B" w14:textId="7418D19E" w:rsidR="004A66FD" w:rsidRDefault="004A66FD" w:rsidP="008A5485">
      <w:pPr>
        <w:spacing w:line="240" w:lineRule="auto"/>
        <w:rPr>
          <w:rFonts w:eastAsia="Times New Roman"/>
          <w:color w:val="000000"/>
          <w:szCs w:val="24"/>
        </w:rPr>
      </w:pPr>
    </w:p>
    <w:p w14:paraId="772EA158" w14:textId="4054D432" w:rsidR="0010164B" w:rsidRDefault="00B22912" w:rsidP="006B067E">
      <w:pPr>
        <w:spacing w:line="240" w:lineRule="auto"/>
        <w:ind w:firstLine="720"/>
        <w:rPr>
          <w:rFonts w:eastAsia="Times New Roman"/>
          <w:color w:val="000000"/>
          <w:szCs w:val="24"/>
        </w:rPr>
      </w:pPr>
      <w:r>
        <w:rPr>
          <w:rFonts w:eastAsia="Times New Roman"/>
          <w:color w:val="000000"/>
          <w:szCs w:val="24"/>
        </w:rPr>
        <w:t xml:space="preserve">The H2Ohio Fund, the DeWine administration’s proposal to tackle water quality issues, will </w:t>
      </w:r>
      <w:r w:rsidR="006D423C">
        <w:rPr>
          <w:rFonts w:eastAsia="Times New Roman"/>
          <w:color w:val="000000"/>
          <w:szCs w:val="24"/>
        </w:rPr>
        <w:t xml:space="preserve">likely </w:t>
      </w:r>
      <w:r>
        <w:rPr>
          <w:rFonts w:eastAsia="Times New Roman"/>
          <w:color w:val="000000"/>
          <w:szCs w:val="24"/>
        </w:rPr>
        <w:t>remain in the House’s version of the operating in some form according to Speaker Larry Householder. The massive spending proposal – $85 million for FY 2020 and up to $900 million over the next decade – will be divided between the Environmental Protection Agency, Department of Agriculture and Department of Natural Resources. In</w:t>
      </w:r>
      <w:r w:rsidR="00AF2F0C">
        <w:rPr>
          <w:rFonts w:eastAsia="Times New Roman"/>
          <w:color w:val="000000"/>
          <w:szCs w:val="24"/>
        </w:rPr>
        <w:t xml:space="preserve"> numerous</w:t>
      </w:r>
      <w:r>
        <w:rPr>
          <w:rFonts w:eastAsia="Times New Roman"/>
          <w:color w:val="000000"/>
          <w:szCs w:val="24"/>
        </w:rPr>
        <w:t xml:space="preserve"> </w:t>
      </w:r>
      <w:r w:rsidR="00AF2F0C">
        <w:rPr>
          <w:rFonts w:eastAsia="Times New Roman"/>
          <w:color w:val="000000"/>
          <w:szCs w:val="24"/>
        </w:rPr>
        <w:t>testimonies</w:t>
      </w:r>
      <w:r>
        <w:rPr>
          <w:rFonts w:eastAsia="Times New Roman"/>
          <w:color w:val="000000"/>
          <w:szCs w:val="24"/>
        </w:rPr>
        <w:t xml:space="preserve"> before the House Finance Subcommittee on </w:t>
      </w:r>
      <w:r w:rsidR="00AF2F0C">
        <w:rPr>
          <w:rFonts w:eastAsia="Times New Roman"/>
          <w:color w:val="000000"/>
          <w:szCs w:val="24"/>
        </w:rPr>
        <w:t xml:space="preserve">Agriculture Development and Natural Resources, supporters hailed the multi-faceted approach as more than about funding alone, but </w:t>
      </w:r>
      <w:proofErr w:type="gramStart"/>
      <w:r w:rsidR="00AF2F0C">
        <w:rPr>
          <w:rFonts w:eastAsia="Times New Roman"/>
          <w:color w:val="000000"/>
          <w:szCs w:val="24"/>
        </w:rPr>
        <w:t>as a way to</w:t>
      </w:r>
      <w:proofErr w:type="gramEnd"/>
      <w:r w:rsidR="00AF2F0C">
        <w:rPr>
          <w:rFonts w:eastAsia="Times New Roman"/>
          <w:color w:val="000000"/>
          <w:szCs w:val="24"/>
        </w:rPr>
        <w:t xml:space="preserve"> partner with people engaged in agriculture, conversation and environment as well as researchers at universities to address Ohio’s water quality challenges.</w:t>
      </w:r>
      <w:r w:rsidR="007F3669">
        <w:rPr>
          <w:rFonts w:eastAsia="Times New Roman"/>
          <w:color w:val="000000"/>
          <w:szCs w:val="24"/>
        </w:rPr>
        <w:t xml:space="preserve"> House lawmakers are now considering ways to ensure the dollars in the fund are </w:t>
      </w:r>
      <w:r w:rsidR="002E10C4">
        <w:rPr>
          <w:rFonts w:eastAsia="Times New Roman"/>
          <w:color w:val="000000"/>
          <w:szCs w:val="24"/>
        </w:rPr>
        <w:t xml:space="preserve">properly spent and </w:t>
      </w:r>
      <w:r w:rsidR="007F3669">
        <w:rPr>
          <w:rFonts w:eastAsia="Times New Roman"/>
          <w:color w:val="000000"/>
          <w:szCs w:val="24"/>
        </w:rPr>
        <w:t>put to good use.</w:t>
      </w:r>
    </w:p>
    <w:p w14:paraId="115D4BE6" w14:textId="43355FD7" w:rsidR="006D423C" w:rsidRDefault="006D423C" w:rsidP="006B067E">
      <w:pPr>
        <w:spacing w:line="240" w:lineRule="auto"/>
        <w:ind w:firstLine="720"/>
        <w:rPr>
          <w:rFonts w:eastAsia="Times New Roman"/>
          <w:color w:val="000000"/>
          <w:szCs w:val="24"/>
        </w:rPr>
      </w:pPr>
    </w:p>
    <w:p w14:paraId="057D6AA8" w14:textId="3109DCF8" w:rsidR="006D423C" w:rsidRDefault="006D423C" w:rsidP="006D423C">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In other legislative news, opponents have lined up to push back against a bill</w:t>
      </w:r>
      <w:r>
        <w:rPr>
          <w:rFonts w:eastAsia="Times New Roman"/>
          <w:color w:val="000000"/>
          <w:szCs w:val="24"/>
        </w:rPr>
        <w:t xml:space="preserve"> (SB 33) intended to protect critical infrastructure facilities from damage.</w:t>
      </w:r>
      <w:r>
        <w:rPr>
          <w:rFonts w:eastAsia="Times New Roman"/>
          <w:color w:val="000000"/>
          <w:szCs w:val="24"/>
        </w:rPr>
        <w:t xml:space="preserve"> CORD worked with stakeholders on this bill to ensure that water and wastewater infrastructure would be included and protected as “critical infrastructure”</w:t>
      </w:r>
      <w:r>
        <w:rPr>
          <w:rFonts w:eastAsia="Times New Roman"/>
          <w:color w:val="000000"/>
          <w:szCs w:val="24"/>
        </w:rPr>
        <w:t xml:space="preserve"> Opponents told members of the Senate Judiciary Committee that the measure could have unintended consequences and could violate citizens’ First Amendment rights. Leann Leiter of Earthworks said the proposal not only increases fines and penalties, but also expands liability to those who merely associate with peaceful and lawful protestors.</w:t>
      </w:r>
    </w:p>
    <w:p w14:paraId="626EE0A5" w14:textId="52AD0FE1" w:rsidR="006D423C" w:rsidRDefault="006D423C" w:rsidP="006D423C">
      <w:pPr>
        <w:tabs>
          <w:tab w:val="left" w:pos="0"/>
        </w:tabs>
        <w:spacing w:before="100" w:beforeAutospacing="1" w:after="100" w:afterAutospacing="1" w:line="240" w:lineRule="auto"/>
        <w:contextualSpacing/>
        <w:rPr>
          <w:rFonts w:eastAsia="Times New Roman"/>
          <w:color w:val="000000"/>
          <w:szCs w:val="24"/>
        </w:rPr>
      </w:pPr>
    </w:p>
    <w:p w14:paraId="22EECE33" w14:textId="5D60260B" w:rsidR="004A66FD" w:rsidRDefault="00622982" w:rsidP="006B067E">
      <w:pPr>
        <w:spacing w:line="240" w:lineRule="auto"/>
        <w:ind w:firstLine="720"/>
        <w:rPr>
          <w:rFonts w:eastAsia="Times New Roman"/>
          <w:color w:val="000000"/>
          <w:szCs w:val="24"/>
        </w:rPr>
      </w:pPr>
      <w:r>
        <w:rPr>
          <w:rFonts w:eastAsia="Times New Roman"/>
          <w:color w:val="000000"/>
          <w:szCs w:val="24"/>
        </w:rPr>
        <w:t xml:space="preserve">Lucas County Commissioners are suing the federal government over what the county claims is a “long-standing and indefensible failure” to protect Lake Erie under the Clean Water </w:t>
      </w:r>
      <w:r>
        <w:rPr>
          <w:rFonts w:eastAsia="Times New Roman"/>
          <w:color w:val="000000"/>
          <w:szCs w:val="24"/>
        </w:rPr>
        <w:lastRenderedPageBreak/>
        <w:t>Act. The suit was filed in the U.S. District Court’s Northern District of Ohio. The commissioners argue that the U.S. EPA should not have accepted the state’s decision to not submit a basin-wide Total Maximum Daily Load limit for the lake’s western basin, which they argue are a requirement under the Clean Water Act.</w:t>
      </w:r>
    </w:p>
    <w:p w14:paraId="5FF3FEBB" w14:textId="2E8033DC" w:rsidR="00622982" w:rsidRDefault="00622982" w:rsidP="006B067E">
      <w:pPr>
        <w:spacing w:line="240" w:lineRule="auto"/>
        <w:ind w:firstLine="720"/>
        <w:rPr>
          <w:rFonts w:eastAsia="Times New Roman"/>
          <w:color w:val="000000"/>
          <w:szCs w:val="24"/>
        </w:rPr>
      </w:pPr>
    </w:p>
    <w:p w14:paraId="6747094E" w14:textId="7F9A999D" w:rsidR="004A66FD" w:rsidRDefault="00622982" w:rsidP="008A5485">
      <w:pPr>
        <w:spacing w:line="240" w:lineRule="auto"/>
        <w:ind w:firstLine="720"/>
        <w:rPr>
          <w:rFonts w:eastAsia="Times New Roman"/>
          <w:color w:val="000000"/>
          <w:szCs w:val="24"/>
        </w:rPr>
      </w:pPr>
      <w:r>
        <w:rPr>
          <w:rFonts w:eastAsia="Times New Roman"/>
          <w:color w:val="000000"/>
          <w:szCs w:val="24"/>
        </w:rPr>
        <w:t xml:space="preserve">In other Lake Erie News, the State and the City of Toledo </w:t>
      </w:r>
      <w:r w:rsidR="00CB0274">
        <w:rPr>
          <w:rFonts w:eastAsia="Times New Roman"/>
          <w:color w:val="000000"/>
          <w:szCs w:val="24"/>
        </w:rPr>
        <w:t>are at odds over the Lake Erie “Bill of Rights”, and Attorney General Dave Yost is seeking to intervene in a lawsuit challenging the measure. In a February 26</w:t>
      </w:r>
      <w:r w:rsidR="00CB0274" w:rsidRPr="00CB0274">
        <w:rPr>
          <w:rFonts w:eastAsia="Times New Roman"/>
          <w:color w:val="000000"/>
          <w:szCs w:val="24"/>
          <w:vertAlign w:val="superscript"/>
        </w:rPr>
        <w:t>th</w:t>
      </w:r>
      <w:r w:rsidR="00CB0274">
        <w:rPr>
          <w:rFonts w:eastAsia="Times New Roman"/>
          <w:color w:val="000000"/>
          <w:szCs w:val="24"/>
        </w:rPr>
        <w:t xml:space="preserve"> special election, Toledo voters endorsed adding to the city’s charter language that grants Lake Erie the rights to exist, flourish and naturally evolve. In doing so, the language empowers Toledoans to file lawsuits on behalf of the lake over any action deemed to impede those rights.  The next day, a Wood County Farmer filed a lawsuit leading to the U.S. District Court for the Northern District of Ohio to grant an injunction. The Attorney </w:t>
      </w:r>
      <w:r w:rsidR="008A5485">
        <w:rPr>
          <w:rFonts w:eastAsia="Times New Roman"/>
          <w:color w:val="000000"/>
          <w:szCs w:val="24"/>
        </w:rPr>
        <w:t>General’s</w:t>
      </w:r>
      <w:r w:rsidR="00CB0274">
        <w:rPr>
          <w:rFonts w:eastAsia="Times New Roman"/>
          <w:color w:val="000000"/>
          <w:szCs w:val="24"/>
        </w:rPr>
        <w:t xml:space="preserve"> office argues the amendment contradicts the state of Ohio’s statutory, regulatory and civil and criminal enforcement programs</w:t>
      </w:r>
      <w:r w:rsidR="008A5485">
        <w:rPr>
          <w:rFonts w:eastAsia="Times New Roman"/>
          <w:color w:val="000000"/>
          <w:szCs w:val="24"/>
        </w:rPr>
        <w:t>, and that municipal corporations do not have the authority to enact laws that apply outside their limit. The city said it would not oppose the state’s motion to join the proceeding.</w:t>
      </w:r>
    </w:p>
    <w:p w14:paraId="59A7E334" w14:textId="77777777" w:rsidR="004A66FD" w:rsidRDefault="004A66FD" w:rsidP="006B067E">
      <w:pPr>
        <w:spacing w:line="240" w:lineRule="auto"/>
        <w:ind w:firstLine="720"/>
        <w:rPr>
          <w:rFonts w:eastAsia="Times New Roman"/>
          <w:color w:val="000000"/>
          <w:szCs w:val="24"/>
        </w:rPr>
      </w:pPr>
    </w:p>
    <w:p w14:paraId="74E66CFA" w14:textId="5D4812E6" w:rsidR="008A5485" w:rsidRDefault="006D423C" w:rsidP="008A5485">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r>
      <w:r w:rsidR="008A5485">
        <w:rPr>
          <w:rFonts w:eastAsia="Times New Roman"/>
          <w:color w:val="000000"/>
          <w:szCs w:val="24"/>
        </w:rPr>
        <w:t>Two legislators in the House announced this week that they will be leaving the legislature. Rep. Steven Arndt (R-Port Clinton) announced he will be retiring effective July 31</w:t>
      </w:r>
      <w:r w:rsidR="008A5485" w:rsidRPr="00AB1525">
        <w:rPr>
          <w:rFonts w:eastAsia="Times New Roman"/>
          <w:color w:val="000000"/>
          <w:szCs w:val="24"/>
          <w:vertAlign w:val="superscript"/>
        </w:rPr>
        <w:t>st</w:t>
      </w:r>
      <w:r w:rsidR="008A5485">
        <w:rPr>
          <w:rFonts w:eastAsia="Times New Roman"/>
          <w:color w:val="000000"/>
          <w:szCs w:val="24"/>
        </w:rPr>
        <w:t>. Arndt serves as Chairman of the House Aging &amp; Long-Term Care Committee. He is serving his third term in the House and previously served as an Ottawa County Commissioner for 27 years. Rep. Sara LaTourette (R-Chagrin Falls) also announced she will be resigning her seat to accept a position as executive director of Ohio Family and Children First. The position is tasked with streamlining and coordinating government services of children and families, which has been a key priority for the DeWine Administration. LaTourette has represented the 76</w:t>
      </w:r>
      <w:r w:rsidR="008A5485" w:rsidRPr="00F6765F">
        <w:rPr>
          <w:rFonts w:eastAsia="Times New Roman"/>
          <w:color w:val="000000"/>
          <w:szCs w:val="24"/>
          <w:vertAlign w:val="superscript"/>
        </w:rPr>
        <w:t>th</w:t>
      </w:r>
      <w:r w:rsidR="008A5485">
        <w:rPr>
          <w:rFonts w:eastAsia="Times New Roman"/>
          <w:color w:val="000000"/>
          <w:szCs w:val="24"/>
        </w:rPr>
        <w:t xml:space="preserve"> House District since 2014 and served as majority floor leader under House Speaker Ryan Smith last session. </w:t>
      </w:r>
    </w:p>
    <w:p w14:paraId="46EF9FB1" w14:textId="77777777" w:rsidR="008A5485" w:rsidRDefault="008A5485" w:rsidP="008A5485">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t xml:space="preserve">  </w:t>
      </w:r>
    </w:p>
    <w:p w14:paraId="71CE204A" w14:textId="77777777" w:rsidR="008A5485" w:rsidRDefault="008A5485" w:rsidP="008A5485">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t>Ohio added 6,300 jobs in March as the unemployment rate dropped to 4.4% according to the Department of Jobs and Family Services. The agency reported that the number of unemployed workers was down 7,000 from February to 258,000.</w:t>
      </w:r>
    </w:p>
    <w:p w14:paraId="75F34496" w14:textId="5403135E" w:rsidR="00636507" w:rsidRDefault="00636507" w:rsidP="00636507">
      <w:pPr>
        <w:spacing w:line="240" w:lineRule="auto"/>
        <w:ind w:firstLine="720"/>
        <w:rPr>
          <w:rFonts w:eastAsia="Times New Roman"/>
          <w:color w:val="000000"/>
          <w:szCs w:val="24"/>
        </w:rPr>
      </w:pPr>
    </w:p>
    <w:p w14:paraId="150AD27F" w14:textId="12053145" w:rsidR="00B622FC" w:rsidRDefault="00B622FC" w:rsidP="00636507">
      <w:pPr>
        <w:spacing w:line="240" w:lineRule="auto"/>
        <w:ind w:firstLine="720"/>
        <w:rPr>
          <w:rFonts w:eastAsia="Times New Roman"/>
          <w:color w:val="000000"/>
          <w:szCs w:val="24"/>
        </w:rPr>
      </w:pPr>
      <w:r>
        <w:rPr>
          <w:rFonts w:eastAsia="Times New Roman"/>
          <w:color w:val="000000"/>
          <w:szCs w:val="24"/>
        </w:rPr>
        <w:t>Below is a list of legislation we are currently tracking during the 133</w:t>
      </w:r>
      <w:r w:rsidRPr="00B622FC">
        <w:rPr>
          <w:rFonts w:eastAsia="Times New Roman"/>
          <w:color w:val="000000"/>
          <w:szCs w:val="24"/>
          <w:vertAlign w:val="superscript"/>
        </w:rPr>
        <w:t>rd</w:t>
      </w:r>
      <w:r>
        <w:rPr>
          <w:rFonts w:eastAsia="Times New Roman"/>
          <w:color w:val="000000"/>
          <w:szCs w:val="24"/>
        </w:rPr>
        <w:t xml:space="preserve"> Ohio General Assembly:</w:t>
      </w:r>
    </w:p>
    <w:p w14:paraId="6C3FDB49" w14:textId="68CC7AB3" w:rsidR="00B622FC" w:rsidRDefault="00B622FC" w:rsidP="00636507">
      <w:pPr>
        <w:spacing w:line="240" w:lineRule="auto"/>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B622FC" w14:paraId="610AC277" w14:textId="77777777" w:rsidTr="00B622FC">
        <w:trPr>
          <w:tblCellSpacing w:w="15" w:type="dxa"/>
        </w:trPr>
        <w:tc>
          <w:tcPr>
            <w:tcW w:w="650" w:type="pct"/>
            <w:hideMark/>
          </w:tcPr>
          <w:p w14:paraId="4AA31396" w14:textId="77777777" w:rsidR="00B622FC" w:rsidRDefault="00B622FC">
            <w:pPr>
              <w:rPr>
                <w:rFonts w:eastAsia="Times New Roman"/>
              </w:rPr>
            </w:pPr>
            <w:r>
              <w:rPr>
                <w:rStyle w:val="Strong"/>
              </w:rPr>
              <w:t>HB27</w:t>
            </w:r>
          </w:p>
        </w:tc>
        <w:tc>
          <w:tcPr>
            <w:tcW w:w="0" w:type="auto"/>
            <w:gridSpan w:val="2"/>
            <w:vAlign w:val="center"/>
            <w:hideMark/>
          </w:tcPr>
          <w:p w14:paraId="6D33387B" w14:textId="77777777" w:rsidR="00B622FC" w:rsidRDefault="00B622FC">
            <w:pPr>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B622FC" w14:paraId="3EFA1FFE" w14:textId="77777777" w:rsidTr="00B622FC">
        <w:trPr>
          <w:tblCellSpacing w:w="15" w:type="dxa"/>
        </w:trPr>
        <w:tc>
          <w:tcPr>
            <w:tcW w:w="0" w:type="auto"/>
            <w:vAlign w:val="center"/>
            <w:hideMark/>
          </w:tcPr>
          <w:p w14:paraId="74D32BC4" w14:textId="77777777" w:rsidR="00B622FC" w:rsidRDefault="00B622FC">
            <w:pPr>
              <w:rPr>
                <w:rFonts w:eastAsia="Times New Roman"/>
              </w:rPr>
            </w:pPr>
            <w:r>
              <w:rPr>
                <w:rFonts w:eastAsia="Times New Roman"/>
              </w:rPr>
              <w:t> </w:t>
            </w:r>
          </w:p>
        </w:tc>
        <w:tc>
          <w:tcPr>
            <w:tcW w:w="1250" w:type="pct"/>
            <w:hideMark/>
          </w:tcPr>
          <w:p w14:paraId="6442E48E"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546FA38" w14:textId="77777777" w:rsidR="00B622FC" w:rsidRDefault="00B622FC">
            <w:pPr>
              <w:rPr>
                <w:rFonts w:eastAsia="Times New Roman"/>
                <w:szCs w:val="24"/>
              </w:rPr>
            </w:pPr>
            <w:r>
              <w:rPr>
                <w:rFonts w:eastAsia="Times New Roman"/>
              </w:rPr>
              <w:t>3/19/2019 - House Civil Justice, (Third Hearing)</w:t>
            </w:r>
          </w:p>
        </w:tc>
      </w:tr>
      <w:tr w:rsidR="00B622FC" w14:paraId="483DFB73" w14:textId="77777777" w:rsidTr="00B622FC">
        <w:trPr>
          <w:tblCellSpacing w:w="15" w:type="dxa"/>
        </w:trPr>
        <w:tc>
          <w:tcPr>
            <w:tcW w:w="0" w:type="auto"/>
            <w:gridSpan w:val="3"/>
            <w:vAlign w:val="center"/>
            <w:hideMark/>
          </w:tcPr>
          <w:p w14:paraId="1CAA319C" w14:textId="77777777" w:rsidR="00B622FC" w:rsidRDefault="00B622FC">
            <w:pPr>
              <w:rPr>
                <w:rFonts w:eastAsia="Times New Roman"/>
              </w:rPr>
            </w:pPr>
            <w:r>
              <w:rPr>
                <w:rFonts w:eastAsia="Times New Roman"/>
              </w:rPr>
              <w:t> </w:t>
            </w:r>
          </w:p>
        </w:tc>
      </w:tr>
      <w:tr w:rsidR="00B622FC" w14:paraId="773C4883" w14:textId="77777777" w:rsidTr="00B622FC">
        <w:trPr>
          <w:tblCellSpacing w:w="15" w:type="dxa"/>
        </w:trPr>
        <w:tc>
          <w:tcPr>
            <w:tcW w:w="650" w:type="pct"/>
            <w:hideMark/>
          </w:tcPr>
          <w:p w14:paraId="0CE43316" w14:textId="77777777" w:rsidR="00B622FC" w:rsidRDefault="00B622FC">
            <w:pPr>
              <w:rPr>
                <w:rFonts w:eastAsia="Times New Roman"/>
              </w:rPr>
            </w:pPr>
            <w:r>
              <w:rPr>
                <w:rStyle w:val="Strong"/>
              </w:rPr>
              <w:t>HB46</w:t>
            </w:r>
          </w:p>
        </w:tc>
        <w:tc>
          <w:tcPr>
            <w:tcW w:w="0" w:type="auto"/>
            <w:gridSpan w:val="2"/>
            <w:vAlign w:val="center"/>
            <w:hideMark/>
          </w:tcPr>
          <w:p w14:paraId="29889156" w14:textId="77777777" w:rsidR="00B622FC" w:rsidRDefault="00B622FC">
            <w:pPr>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B622FC" w14:paraId="4F894B50" w14:textId="77777777" w:rsidTr="00B622FC">
        <w:trPr>
          <w:tblCellSpacing w:w="15" w:type="dxa"/>
        </w:trPr>
        <w:tc>
          <w:tcPr>
            <w:tcW w:w="0" w:type="auto"/>
            <w:vAlign w:val="center"/>
            <w:hideMark/>
          </w:tcPr>
          <w:p w14:paraId="5EB6B33D" w14:textId="77777777" w:rsidR="00B622FC" w:rsidRDefault="00B622FC">
            <w:pPr>
              <w:rPr>
                <w:rFonts w:eastAsia="Times New Roman"/>
              </w:rPr>
            </w:pPr>
            <w:r>
              <w:rPr>
                <w:rFonts w:eastAsia="Times New Roman"/>
              </w:rPr>
              <w:t> </w:t>
            </w:r>
          </w:p>
        </w:tc>
        <w:tc>
          <w:tcPr>
            <w:tcW w:w="1250" w:type="pct"/>
            <w:hideMark/>
          </w:tcPr>
          <w:p w14:paraId="2207097F"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03041AEB" w14:textId="77777777" w:rsidR="00B622FC" w:rsidRDefault="00B622FC">
            <w:pPr>
              <w:rPr>
                <w:rFonts w:eastAsia="Times New Roman"/>
                <w:szCs w:val="24"/>
              </w:rPr>
            </w:pPr>
            <w:r>
              <w:rPr>
                <w:rFonts w:eastAsia="Times New Roman"/>
              </w:rPr>
              <w:t>5/1/2019 - House State and Local Government, (Fourth Hearing)</w:t>
            </w:r>
          </w:p>
        </w:tc>
      </w:tr>
      <w:tr w:rsidR="00B622FC" w14:paraId="68C4F4D7" w14:textId="77777777" w:rsidTr="00B622FC">
        <w:trPr>
          <w:tblCellSpacing w:w="15" w:type="dxa"/>
        </w:trPr>
        <w:tc>
          <w:tcPr>
            <w:tcW w:w="0" w:type="auto"/>
            <w:gridSpan w:val="3"/>
            <w:vAlign w:val="center"/>
            <w:hideMark/>
          </w:tcPr>
          <w:p w14:paraId="611B20C4" w14:textId="77777777" w:rsidR="00B622FC" w:rsidRDefault="00B622FC">
            <w:pPr>
              <w:rPr>
                <w:rFonts w:eastAsia="Times New Roman"/>
              </w:rPr>
            </w:pPr>
            <w:r>
              <w:rPr>
                <w:rFonts w:eastAsia="Times New Roman"/>
              </w:rPr>
              <w:t> </w:t>
            </w:r>
          </w:p>
        </w:tc>
      </w:tr>
      <w:tr w:rsidR="00B622FC" w14:paraId="5B3F4C0A" w14:textId="77777777" w:rsidTr="00B622FC">
        <w:trPr>
          <w:tblCellSpacing w:w="15" w:type="dxa"/>
        </w:trPr>
        <w:tc>
          <w:tcPr>
            <w:tcW w:w="650" w:type="pct"/>
            <w:hideMark/>
          </w:tcPr>
          <w:p w14:paraId="66F1BCB0" w14:textId="77777777" w:rsidR="00B622FC" w:rsidRDefault="00B622FC">
            <w:pPr>
              <w:rPr>
                <w:rFonts w:eastAsia="Times New Roman"/>
              </w:rPr>
            </w:pPr>
            <w:r>
              <w:rPr>
                <w:rStyle w:val="Strong"/>
              </w:rPr>
              <w:t>HB62</w:t>
            </w:r>
          </w:p>
        </w:tc>
        <w:tc>
          <w:tcPr>
            <w:tcW w:w="0" w:type="auto"/>
            <w:gridSpan w:val="2"/>
            <w:vAlign w:val="center"/>
            <w:hideMark/>
          </w:tcPr>
          <w:p w14:paraId="62E08AF2" w14:textId="77777777" w:rsidR="00B622FC" w:rsidRDefault="00B622FC">
            <w:pPr>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B622FC" w14:paraId="4147FAC8" w14:textId="77777777" w:rsidTr="00B622FC">
        <w:trPr>
          <w:tblCellSpacing w:w="15" w:type="dxa"/>
        </w:trPr>
        <w:tc>
          <w:tcPr>
            <w:tcW w:w="0" w:type="auto"/>
            <w:vAlign w:val="center"/>
            <w:hideMark/>
          </w:tcPr>
          <w:p w14:paraId="26550B94" w14:textId="77777777" w:rsidR="00B622FC" w:rsidRDefault="00B622FC">
            <w:pPr>
              <w:rPr>
                <w:rFonts w:eastAsia="Times New Roman"/>
              </w:rPr>
            </w:pPr>
            <w:r>
              <w:rPr>
                <w:rFonts w:eastAsia="Times New Roman"/>
              </w:rPr>
              <w:t> </w:t>
            </w:r>
          </w:p>
        </w:tc>
        <w:tc>
          <w:tcPr>
            <w:tcW w:w="1250" w:type="pct"/>
            <w:hideMark/>
          </w:tcPr>
          <w:p w14:paraId="27A9EE7B"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3D2EA3A0" w14:textId="77777777" w:rsidR="00B622FC" w:rsidRDefault="00B622FC">
            <w:pPr>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B622FC" w14:paraId="3D5D2B6D" w14:textId="77777777" w:rsidTr="00B622FC">
        <w:trPr>
          <w:tblCellSpacing w:w="15" w:type="dxa"/>
        </w:trPr>
        <w:tc>
          <w:tcPr>
            <w:tcW w:w="0" w:type="auto"/>
            <w:gridSpan w:val="3"/>
            <w:vAlign w:val="center"/>
            <w:hideMark/>
          </w:tcPr>
          <w:p w14:paraId="016C9357" w14:textId="77777777" w:rsidR="00B622FC" w:rsidRDefault="00B622FC">
            <w:pPr>
              <w:rPr>
                <w:rFonts w:eastAsia="Times New Roman"/>
              </w:rPr>
            </w:pPr>
            <w:r>
              <w:rPr>
                <w:rFonts w:eastAsia="Times New Roman"/>
              </w:rPr>
              <w:t> </w:t>
            </w:r>
          </w:p>
        </w:tc>
      </w:tr>
      <w:tr w:rsidR="00B622FC" w14:paraId="4B6CD818" w14:textId="77777777" w:rsidTr="00B622FC">
        <w:trPr>
          <w:tblCellSpacing w:w="15" w:type="dxa"/>
        </w:trPr>
        <w:tc>
          <w:tcPr>
            <w:tcW w:w="650" w:type="pct"/>
            <w:hideMark/>
          </w:tcPr>
          <w:p w14:paraId="3A57BEA1" w14:textId="77777777" w:rsidR="00B622FC" w:rsidRDefault="00B622FC">
            <w:pPr>
              <w:rPr>
                <w:rFonts w:eastAsia="Times New Roman"/>
              </w:rPr>
            </w:pPr>
            <w:r>
              <w:rPr>
                <w:rStyle w:val="Strong"/>
              </w:rPr>
              <w:t>HB78</w:t>
            </w:r>
          </w:p>
        </w:tc>
        <w:tc>
          <w:tcPr>
            <w:tcW w:w="0" w:type="auto"/>
            <w:gridSpan w:val="2"/>
            <w:vAlign w:val="center"/>
            <w:hideMark/>
          </w:tcPr>
          <w:p w14:paraId="5338F71C" w14:textId="77777777" w:rsidR="00B622FC" w:rsidRDefault="00B622FC">
            <w:pPr>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B622FC" w14:paraId="0954CD48" w14:textId="77777777" w:rsidTr="00B622FC">
        <w:trPr>
          <w:tblCellSpacing w:w="15" w:type="dxa"/>
        </w:trPr>
        <w:tc>
          <w:tcPr>
            <w:tcW w:w="0" w:type="auto"/>
            <w:vAlign w:val="center"/>
            <w:hideMark/>
          </w:tcPr>
          <w:p w14:paraId="29AAF247" w14:textId="77777777" w:rsidR="00B622FC" w:rsidRDefault="00B622FC">
            <w:pPr>
              <w:rPr>
                <w:rFonts w:eastAsia="Times New Roman"/>
              </w:rPr>
            </w:pPr>
            <w:r>
              <w:rPr>
                <w:rFonts w:eastAsia="Times New Roman"/>
              </w:rPr>
              <w:t> </w:t>
            </w:r>
          </w:p>
        </w:tc>
        <w:tc>
          <w:tcPr>
            <w:tcW w:w="1250" w:type="pct"/>
            <w:hideMark/>
          </w:tcPr>
          <w:p w14:paraId="1E1D544E"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6637E4E3" w14:textId="77777777" w:rsidR="00B622FC" w:rsidRDefault="00B622FC">
            <w:pPr>
              <w:rPr>
                <w:rFonts w:eastAsia="Times New Roman"/>
                <w:szCs w:val="24"/>
              </w:rPr>
            </w:pPr>
            <w:r>
              <w:rPr>
                <w:rFonts w:eastAsia="Times New Roman"/>
              </w:rPr>
              <w:t>2/20/2019 - Referred to Committee House Commerce and Labor</w:t>
            </w:r>
          </w:p>
        </w:tc>
      </w:tr>
      <w:tr w:rsidR="00B622FC" w14:paraId="522F0AC1" w14:textId="77777777" w:rsidTr="00B622FC">
        <w:trPr>
          <w:tblCellSpacing w:w="15" w:type="dxa"/>
        </w:trPr>
        <w:tc>
          <w:tcPr>
            <w:tcW w:w="0" w:type="auto"/>
            <w:gridSpan w:val="3"/>
            <w:vAlign w:val="center"/>
            <w:hideMark/>
          </w:tcPr>
          <w:p w14:paraId="1553FD74" w14:textId="77777777" w:rsidR="00B622FC" w:rsidRDefault="00B622FC">
            <w:pPr>
              <w:rPr>
                <w:rFonts w:eastAsia="Times New Roman"/>
              </w:rPr>
            </w:pPr>
            <w:r>
              <w:rPr>
                <w:rFonts w:eastAsia="Times New Roman"/>
              </w:rPr>
              <w:t> </w:t>
            </w:r>
          </w:p>
        </w:tc>
      </w:tr>
      <w:tr w:rsidR="00B622FC" w14:paraId="0288659D" w14:textId="77777777" w:rsidTr="00B622FC">
        <w:trPr>
          <w:tblCellSpacing w:w="15" w:type="dxa"/>
        </w:trPr>
        <w:tc>
          <w:tcPr>
            <w:tcW w:w="650" w:type="pct"/>
            <w:hideMark/>
          </w:tcPr>
          <w:p w14:paraId="71BC701E" w14:textId="77777777" w:rsidR="00B622FC" w:rsidRDefault="00B622FC">
            <w:pPr>
              <w:rPr>
                <w:rFonts w:eastAsia="Times New Roman"/>
              </w:rPr>
            </w:pPr>
            <w:r>
              <w:rPr>
                <w:rStyle w:val="Strong"/>
              </w:rPr>
              <w:t>HB79</w:t>
            </w:r>
          </w:p>
        </w:tc>
        <w:tc>
          <w:tcPr>
            <w:tcW w:w="0" w:type="auto"/>
            <w:gridSpan w:val="2"/>
            <w:vAlign w:val="center"/>
            <w:hideMark/>
          </w:tcPr>
          <w:p w14:paraId="65261F37" w14:textId="77777777" w:rsidR="00B622FC" w:rsidRDefault="00B622FC">
            <w:pPr>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B622FC" w14:paraId="3F5C8F93" w14:textId="77777777" w:rsidTr="00B622FC">
        <w:trPr>
          <w:tblCellSpacing w:w="15" w:type="dxa"/>
        </w:trPr>
        <w:tc>
          <w:tcPr>
            <w:tcW w:w="0" w:type="auto"/>
            <w:vAlign w:val="center"/>
            <w:hideMark/>
          </w:tcPr>
          <w:p w14:paraId="45AEE957" w14:textId="77777777" w:rsidR="00B622FC" w:rsidRDefault="00B622FC">
            <w:pPr>
              <w:rPr>
                <w:rFonts w:eastAsia="Times New Roman"/>
              </w:rPr>
            </w:pPr>
            <w:r>
              <w:rPr>
                <w:rFonts w:eastAsia="Times New Roman"/>
              </w:rPr>
              <w:t> </w:t>
            </w:r>
          </w:p>
        </w:tc>
        <w:tc>
          <w:tcPr>
            <w:tcW w:w="1250" w:type="pct"/>
            <w:hideMark/>
          </w:tcPr>
          <w:p w14:paraId="623A7603"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7CE45E6" w14:textId="77777777" w:rsidR="00B622FC" w:rsidRDefault="00B622FC">
            <w:pPr>
              <w:rPr>
                <w:rFonts w:eastAsia="Times New Roman"/>
                <w:szCs w:val="24"/>
              </w:rPr>
            </w:pPr>
            <w:r>
              <w:rPr>
                <w:rFonts w:eastAsia="Times New Roman"/>
              </w:rPr>
              <w:t>3/12/2019 - Re-Referred to Committee</w:t>
            </w:r>
          </w:p>
        </w:tc>
      </w:tr>
      <w:tr w:rsidR="00B622FC" w14:paraId="6C3E8AFC" w14:textId="77777777" w:rsidTr="00B622FC">
        <w:trPr>
          <w:tblCellSpacing w:w="15" w:type="dxa"/>
        </w:trPr>
        <w:tc>
          <w:tcPr>
            <w:tcW w:w="0" w:type="auto"/>
            <w:gridSpan w:val="3"/>
            <w:vAlign w:val="center"/>
            <w:hideMark/>
          </w:tcPr>
          <w:p w14:paraId="5CFCE087" w14:textId="77777777" w:rsidR="00B622FC" w:rsidRDefault="00B622FC">
            <w:pPr>
              <w:rPr>
                <w:rFonts w:eastAsia="Times New Roman"/>
              </w:rPr>
            </w:pPr>
            <w:r>
              <w:rPr>
                <w:rFonts w:eastAsia="Times New Roman"/>
              </w:rPr>
              <w:t> </w:t>
            </w:r>
          </w:p>
        </w:tc>
      </w:tr>
      <w:tr w:rsidR="00B622FC" w14:paraId="79EF5FB3" w14:textId="77777777" w:rsidTr="00B622FC">
        <w:trPr>
          <w:tblCellSpacing w:w="15" w:type="dxa"/>
        </w:trPr>
        <w:tc>
          <w:tcPr>
            <w:tcW w:w="650" w:type="pct"/>
            <w:hideMark/>
          </w:tcPr>
          <w:p w14:paraId="3666CDA0" w14:textId="77777777" w:rsidR="00B622FC" w:rsidRDefault="00B622FC">
            <w:pPr>
              <w:rPr>
                <w:rFonts w:eastAsia="Times New Roman"/>
              </w:rPr>
            </w:pPr>
            <w:r>
              <w:rPr>
                <w:rStyle w:val="Strong"/>
              </w:rPr>
              <w:t>HB80</w:t>
            </w:r>
          </w:p>
        </w:tc>
        <w:tc>
          <w:tcPr>
            <w:tcW w:w="0" w:type="auto"/>
            <w:gridSpan w:val="2"/>
            <w:vAlign w:val="center"/>
            <w:hideMark/>
          </w:tcPr>
          <w:p w14:paraId="20EB3224" w14:textId="77777777" w:rsidR="00B622FC" w:rsidRDefault="00B622FC">
            <w:pPr>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B622FC" w14:paraId="59E152ED" w14:textId="77777777" w:rsidTr="00B622FC">
        <w:trPr>
          <w:tblCellSpacing w:w="15" w:type="dxa"/>
        </w:trPr>
        <w:tc>
          <w:tcPr>
            <w:tcW w:w="0" w:type="auto"/>
            <w:vAlign w:val="center"/>
            <w:hideMark/>
          </w:tcPr>
          <w:p w14:paraId="6F3740F3" w14:textId="77777777" w:rsidR="00B622FC" w:rsidRDefault="00B622FC">
            <w:pPr>
              <w:rPr>
                <w:rFonts w:eastAsia="Times New Roman"/>
              </w:rPr>
            </w:pPr>
            <w:r>
              <w:rPr>
                <w:rFonts w:eastAsia="Times New Roman"/>
              </w:rPr>
              <w:t> </w:t>
            </w:r>
          </w:p>
        </w:tc>
        <w:tc>
          <w:tcPr>
            <w:tcW w:w="1250" w:type="pct"/>
            <w:hideMark/>
          </w:tcPr>
          <w:p w14:paraId="35C38BE9"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29DB3732" w14:textId="77777777" w:rsidR="00B622FC" w:rsidRDefault="00B622FC">
            <w:pPr>
              <w:rPr>
                <w:rFonts w:eastAsia="Times New Roman"/>
                <w:szCs w:val="24"/>
              </w:rPr>
            </w:pPr>
            <w:r>
              <w:rPr>
                <w:rFonts w:eastAsia="Times New Roman"/>
              </w:rPr>
              <w:t>2/26/2019 - House Insurance, (First Hearing)</w:t>
            </w:r>
          </w:p>
        </w:tc>
      </w:tr>
      <w:tr w:rsidR="00B622FC" w14:paraId="467F0BC5" w14:textId="77777777" w:rsidTr="00B622FC">
        <w:trPr>
          <w:tblCellSpacing w:w="15" w:type="dxa"/>
        </w:trPr>
        <w:tc>
          <w:tcPr>
            <w:tcW w:w="0" w:type="auto"/>
            <w:gridSpan w:val="3"/>
            <w:vAlign w:val="center"/>
            <w:hideMark/>
          </w:tcPr>
          <w:p w14:paraId="34373F2A" w14:textId="77777777" w:rsidR="00B622FC" w:rsidRDefault="00B622FC">
            <w:pPr>
              <w:rPr>
                <w:rFonts w:eastAsia="Times New Roman"/>
              </w:rPr>
            </w:pPr>
            <w:r>
              <w:rPr>
                <w:rFonts w:eastAsia="Times New Roman"/>
              </w:rPr>
              <w:t> </w:t>
            </w:r>
          </w:p>
        </w:tc>
      </w:tr>
      <w:tr w:rsidR="00B622FC" w14:paraId="6F324605" w14:textId="77777777" w:rsidTr="00B622FC">
        <w:trPr>
          <w:tblCellSpacing w:w="15" w:type="dxa"/>
        </w:trPr>
        <w:tc>
          <w:tcPr>
            <w:tcW w:w="650" w:type="pct"/>
            <w:hideMark/>
          </w:tcPr>
          <w:p w14:paraId="12F3526C" w14:textId="77777777" w:rsidR="00B622FC" w:rsidRDefault="00B622FC">
            <w:pPr>
              <w:rPr>
                <w:rFonts w:eastAsia="Times New Roman"/>
              </w:rPr>
            </w:pPr>
            <w:r>
              <w:rPr>
                <w:rStyle w:val="Strong"/>
              </w:rPr>
              <w:t>HB84</w:t>
            </w:r>
          </w:p>
        </w:tc>
        <w:tc>
          <w:tcPr>
            <w:tcW w:w="0" w:type="auto"/>
            <w:gridSpan w:val="2"/>
            <w:vAlign w:val="center"/>
            <w:hideMark/>
          </w:tcPr>
          <w:p w14:paraId="1BADA226" w14:textId="77777777" w:rsidR="00B622FC" w:rsidRDefault="00B622FC">
            <w:pPr>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B622FC" w14:paraId="415E878F" w14:textId="77777777" w:rsidTr="00B622FC">
        <w:trPr>
          <w:tblCellSpacing w:w="15" w:type="dxa"/>
        </w:trPr>
        <w:tc>
          <w:tcPr>
            <w:tcW w:w="0" w:type="auto"/>
            <w:vAlign w:val="center"/>
            <w:hideMark/>
          </w:tcPr>
          <w:p w14:paraId="76B53330" w14:textId="77777777" w:rsidR="00B622FC" w:rsidRDefault="00B622FC">
            <w:pPr>
              <w:rPr>
                <w:rFonts w:eastAsia="Times New Roman"/>
              </w:rPr>
            </w:pPr>
            <w:r>
              <w:rPr>
                <w:rFonts w:eastAsia="Times New Roman"/>
              </w:rPr>
              <w:t> </w:t>
            </w:r>
          </w:p>
        </w:tc>
        <w:tc>
          <w:tcPr>
            <w:tcW w:w="1250" w:type="pct"/>
            <w:hideMark/>
          </w:tcPr>
          <w:p w14:paraId="20799E91"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4C4EA54" w14:textId="77777777" w:rsidR="00B622FC" w:rsidRDefault="00B622FC">
            <w:pPr>
              <w:rPr>
                <w:rFonts w:eastAsia="Times New Roman"/>
                <w:szCs w:val="24"/>
              </w:rPr>
            </w:pPr>
            <w:r>
              <w:rPr>
                <w:rFonts w:eastAsia="Times New Roman"/>
              </w:rPr>
              <w:t>3/27/2019 - House State and Local Government, (First Hearing)</w:t>
            </w:r>
          </w:p>
        </w:tc>
      </w:tr>
      <w:tr w:rsidR="00B622FC" w14:paraId="642B541F" w14:textId="77777777" w:rsidTr="00B622FC">
        <w:trPr>
          <w:tblCellSpacing w:w="15" w:type="dxa"/>
        </w:trPr>
        <w:tc>
          <w:tcPr>
            <w:tcW w:w="0" w:type="auto"/>
            <w:gridSpan w:val="3"/>
            <w:vAlign w:val="center"/>
            <w:hideMark/>
          </w:tcPr>
          <w:p w14:paraId="62835A47" w14:textId="77777777" w:rsidR="00B622FC" w:rsidRDefault="00B622FC">
            <w:pPr>
              <w:rPr>
                <w:rFonts w:eastAsia="Times New Roman"/>
              </w:rPr>
            </w:pPr>
            <w:r>
              <w:rPr>
                <w:rFonts w:eastAsia="Times New Roman"/>
              </w:rPr>
              <w:t> </w:t>
            </w:r>
          </w:p>
        </w:tc>
      </w:tr>
      <w:tr w:rsidR="00B622FC" w14:paraId="28EE4C83" w14:textId="77777777" w:rsidTr="00B622FC">
        <w:trPr>
          <w:tblCellSpacing w:w="15" w:type="dxa"/>
        </w:trPr>
        <w:tc>
          <w:tcPr>
            <w:tcW w:w="650" w:type="pct"/>
            <w:hideMark/>
          </w:tcPr>
          <w:p w14:paraId="6D470C8A" w14:textId="77777777" w:rsidR="00B622FC" w:rsidRDefault="00B622FC">
            <w:pPr>
              <w:rPr>
                <w:rFonts w:eastAsia="Times New Roman"/>
              </w:rPr>
            </w:pPr>
            <w:r>
              <w:rPr>
                <w:rStyle w:val="Strong"/>
              </w:rPr>
              <w:t>HB95</w:t>
            </w:r>
          </w:p>
        </w:tc>
        <w:tc>
          <w:tcPr>
            <w:tcW w:w="0" w:type="auto"/>
            <w:gridSpan w:val="2"/>
            <w:vAlign w:val="center"/>
            <w:hideMark/>
          </w:tcPr>
          <w:p w14:paraId="59B8FDD2" w14:textId="77777777" w:rsidR="00B622FC" w:rsidRDefault="00B622FC">
            <w:pPr>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B622FC" w14:paraId="7300093E" w14:textId="77777777" w:rsidTr="00B622FC">
        <w:trPr>
          <w:tblCellSpacing w:w="15" w:type="dxa"/>
        </w:trPr>
        <w:tc>
          <w:tcPr>
            <w:tcW w:w="0" w:type="auto"/>
            <w:vAlign w:val="center"/>
            <w:hideMark/>
          </w:tcPr>
          <w:p w14:paraId="58FA14A8" w14:textId="77777777" w:rsidR="00B622FC" w:rsidRDefault="00B622FC">
            <w:pPr>
              <w:rPr>
                <w:rFonts w:eastAsia="Times New Roman"/>
              </w:rPr>
            </w:pPr>
            <w:r>
              <w:rPr>
                <w:rFonts w:eastAsia="Times New Roman"/>
              </w:rPr>
              <w:t> </w:t>
            </w:r>
          </w:p>
        </w:tc>
        <w:tc>
          <w:tcPr>
            <w:tcW w:w="1250" w:type="pct"/>
            <w:hideMark/>
          </w:tcPr>
          <w:p w14:paraId="0CF74D6C"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0661DA4A" w14:textId="77777777" w:rsidR="00B622FC" w:rsidRDefault="00B622FC">
            <w:pPr>
              <w:rPr>
                <w:rFonts w:eastAsia="Times New Roman"/>
                <w:szCs w:val="24"/>
              </w:rPr>
            </w:pPr>
            <w:r>
              <w:rPr>
                <w:rFonts w:eastAsia="Times New Roman"/>
              </w:rPr>
              <w:t>3/5/2019 - Referred to Committee House Energy and Natural Resources</w:t>
            </w:r>
          </w:p>
        </w:tc>
      </w:tr>
      <w:tr w:rsidR="00B622FC" w14:paraId="4A14C274" w14:textId="77777777" w:rsidTr="00B622FC">
        <w:trPr>
          <w:tblCellSpacing w:w="15" w:type="dxa"/>
        </w:trPr>
        <w:tc>
          <w:tcPr>
            <w:tcW w:w="0" w:type="auto"/>
            <w:gridSpan w:val="3"/>
            <w:vAlign w:val="center"/>
            <w:hideMark/>
          </w:tcPr>
          <w:p w14:paraId="636F90D9" w14:textId="77777777" w:rsidR="00B622FC" w:rsidRDefault="00B622FC">
            <w:pPr>
              <w:rPr>
                <w:rFonts w:eastAsia="Times New Roman"/>
              </w:rPr>
            </w:pPr>
            <w:r>
              <w:rPr>
                <w:rFonts w:eastAsia="Times New Roman"/>
              </w:rPr>
              <w:t> </w:t>
            </w:r>
          </w:p>
        </w:tc>
      </w:tr>
      <w:tr w:rsidR="00B622FC" w14:paraId="5F81BA7D" w14:textId="77777777" w:rsidTr="00B622FC">
        <w:trPr>
          <w:tblCellSpacing w:w="15" w:type="dxa"/>
        </w:trPr>
        <w:tc>
          <w:tcPr>
            <w:tcW w:w="650" w:type="pct"/>
            <w:hideMark/>
          </w:tcPr>
          <w:p w14:paraId="1974AC04" w14:textId="77777777" w:rsidR="00B622FC" w:rsidRDefault="00B622FC">
            <w:pPr>
              <w:rPr>
                <w:rFonts w:eastAsia="Times New Roman"/>
              </w:rPr>
            </w:pPr>
            <w:r>
              <w:rPr>
                <w:rStyle w:val="Strong"/>
              </w:rPr>
              <w:t>HB115</w:t>
            </w:r>
          </w:p>
        </w:tc>
        <w:tc>
          <w:tcPr>
            <w:tcW w:w="0" w:type="auto"/>
            <w:gridSpan w:val="2"/>
            <w:vAlign w:val="center"/>
            <w:hideMark/>
          </w:tcPr>
          <w:p w14:paraId="2BF7E10F" w14:textId="77777777" w:rsidR="00B622FC" w:rsidRDefault="00B622FC">
            <w:pPr>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B622FC" w14:paraId="19B3E938" w14:textId="77777777" w:rsidTr="00B622FC">
        <w:trPr>
          <w:tblCellSpacing w:w="15" w:type="dxa"/>
        </w:trPr>
        <w:tc>
          <w:tcPr>
            <w:tcW w:w="0" w:type="auto"/>
            <w:vAlign w:val="center"/>
            <w:hideMark/>
          </w:tcPr>
          <w:p w14:paraId="0EDC368A" w14:textId="77777777" w:rsidR="00B622FC" w:rsidRDefault="00B622FC">
            <w:pPr>
              <w:rPr>
                <w:rFonts w:eastAsia="Times New Roman"/>
              </w:rPr>
            </w:pPr>
            <w:r>
              <w:rPr>
                <w:rFonts w:eastAsia="Times New Roman"/>
              </w:rPr>
              <w:t> </w:t>
            </w:r>
          </w:p>
        </w:tc>
        <w:tc>
          <w:tcPr>
            <w:tcW w:w="1250" w:type="pct"/>
            <w:hideMark/>
          </w:tcPr>
          <w:p w14:paraId="3124F98A"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285FFD1" w14:textId="77777777" w:rsidR="00B622FC" w:rsidRDefault="00B622FC">
            <w:pPr>
              <w:rPr>
                <w:rFonts w:eastAsia="Times New Roman"/>
                <w:szCs w:val="24"/>
              </w:rPr>
            </w:pPr>
            <w:r>
              <w:rPr>
                <w:rFonts w:eastAsia="Times New Roman"/>
              </w:rPr>
              <w:t>4/10/2019 - House State and Local Government, (Second Hearing)</w:t>
            </w:r>
          </w:p>
        </w:tc>
      </w:tr>
      <w:tr w:rsidR="00B622FC" w14:paraId="6AFC9C2B" w14:textId="77777777" w:rsidTr="00B622FC">
        <w:trPr>
          <w:tblCellSpacing w:w="15" w:type="dxa"/>
        </w:trPr>
        <w:tc>
          <w:tcPr>
            <w:tcW w:w="0" w:type="auto"/>
            <w:gridSpan w:val="3"/>
            <w:vAlign w:val="center"/>
            <w:hideMark/>
          </w:tcPr>
          <w:p w14:paraId="2606B93A" w14:textId="77777777" w:rsidR="00B622FC" w:rsidRDefault="00B622FC">
            <w:pPr>
              <w:rPr>
                <w:rFonts w:eastAsia="Times New Roman"/>
              </w:rPr>
            </w:pPr>
            <w:r>
              <w:rPr>
                <w:rFonts w:eastAsia="Times New Roman"/>
              </w:rPr>
              <w:t> </w:t>
            </w:r>
          </w:p>
        </w:tc>
      </w:tr>
      <w:tr w:rsidR="00B622FC" w14:paraId="56E77260" w14:textId="77777777" w:rsidTr="00B622FC">
        <w:trPr>
          <w:tblCellSpacing w:w="15" w:type="dxa"/>
        </w:trPr>
        <w:tc>
          <w:tcPr>
            <w:tcW w:w="650" w:type="pct"/>
            <w:hideMark/>
          </w:tcPr>
          <w:p w14:paraId="77FFFD00" w14:textId="77777777" w:rsidR="00B622FC" w:rsidRDefault="00B622FC">
            <w:pPr>
              <w:rPr>
                <w:rFonts w:eastAsia="Times New Roman"/>
              </w:rPr>
            </w:pPr>
            <w:r>
              <w:rPr>
                <w:rStyle w:val="Strong"/>
              </w:rPr>
              <w:t>HB163</w:t>
            </w:r>
          </w:p>
        </w:tc>
        <w:tc>
          <w:tcPr>
            <w:tcW w:w="0" w:type="auto"/>
            <w:gridSpan w:val="2"/>
            <w:vAlign w:val="center"/>
            <w:hideMark/>
          </w:tcPr>
          <w:p w14:paraId="3299F20C" w14:textId="77777777" w:rsidR="00B622FC" w:rsidRDefault="00B622FC">
            <w:pPr>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B622FC" w14:paraId="5836B879" w14:textId="77777777" w:rsidTr="00B622FC">
        <w:trPr>
          <w:tblCellSpacing w:w="15" w:type="dxa"/>
        </w:trPr>
        <w:tc>
          <w:tcPr>
            <w:tcW w:w="0" w:type="auto"/>
            <w:vAlign w:val="center"/>
            <w:hideMark/>
          </w:tcPr>
          <w:p w14:paraId="081BB9AD" w14:textId="77777777" w:rsidR="00B622FC" w:rsidRDefault="00B622FC">
            <w:pPr>
              <w:rPr>
                <w:rFonts w:eastAsia="Times New Roman"/>
              </w:rPr>
            </w:pPr>
            <w:r>
              <w:rPr>
                <w:rFonts w:eastAsia="Times New Roman"/>
              </w:rPr>
              <w:t> </w:t>
            </w:r>
          </w:p>
        </w:tc>
        <w:tc>
          <w:tcPr>
            <w:tcW w:w="1250" w:type="pct"/>
            <w:hideMark/>
          </w:tcPr>
          <w:p w14:paraId="2AAECB6F"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0EBF33E6" w14:textId="77777777" w:rsidR="00B622FC" w:rsidRDefault="00B622FC">
            <w:pPr>
              <w:rPr>
                <w:rFonts w:eastAsia="Times New Roman"/>
                <w:szCs w:val="24"/>
              </w:rPr>
            </w:pPr>
            <w:r>
              <w:rPr>
                <w:rFonts w:eastAsia="Times New Roman"/>
              </w:rPr>
              <w:t>5/1/2019 - House Public Utilities, (Second Hearing)</w:t>
            </w:r>
          </w:p>
        </w:tc>
      </w:tr>
      <w:tr w:rsidR="00B622FC" w14:paraId="01D5CFC2" w14:textId="77777777" w:rsidTr="00B622FC">
        <w:trPr>
          <w:tblCellSpacing w:w="15" w:type="dxa"/>
        </w:trPr>
        <w:tc>
          <w:tcPr>
            <w:tcW w:w="0" w:type="auto"/>
            <w:gridSpan w:val="3"/>
            <w:vAlign w:val="center"/>
            <w:hideMark/>
          </w:tcPr>
          <w:p w14:paraId="464FE375" w14:textId="77777777" w:rsidR="00B622FC" w:rsidRDefault="00B622FC">
            <w:pPr>
              <w:rPr>
                <w:rFonts w:eastAsia="Times New Roman"/>
              </w:rPr>
            </w:pPr>
            <w:r>
              <w:rPr>
                <w:rFonts w:eastAsia="Times New Roman"/>
              </w:rPr>
              <w:t> </w:t>
            </w:r>
          </w:p>
        </w:tc>
      </w:tr>
      <w:tr w:rsidR="00B622FC" w14:paraId="0E87375E" w14:textId="77777777" w:rsidTr="00B622FC">
        <w:trPr>
          <w:tblCellSpacing w:w="15" w:type="dxa"/>
        </w:trPr>
        <w:tc>
          <w:tcPr>
            <w:tcW w:w="650" w:type="pct"/>
            <w:hideMark/>
          </w:tcPr>
          <w:p w14:paraId="028FE733" w14:textId="77777777" w:rsidR="00B622FC" w:rsidRDefault="00B622FC">
            <w:pPr>
              <w:rPr>
                <w:rFonts w:eastAsia="Times New Roman"/>
              </w:rPr>
            </w:pPr>
            <w:r>
              <w:rPr>
                <w:rStyle w:val="Strong"/>
              </w:rPr>
              <w:t>HB166</w:t>
            </w:r>
          </w:p>
        </w:tc>
        <w:tc>
          <w:tcPr>
            <w:tcW w:w="0" w:type="auto"/>
            <w:gridSpan w:val="2"/>
            <w:vAlign w:val="center"/>
            <w:hideMark/>
          </w:tcPr>
          <w:p w14:paraId="65A538F7" w14:textId="77777777" w:rsidR="00B622FC" w:rsidRDefault="00B622FC">
            <w:pPr>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B622FC" w14:paraId="44937D1F" w14:textId="77777777" w:rsidTr="00B622FC">
        <w:trPr>
          <w:tblCellSpacing w:w="15" w:type="dxa"/>
        </w:trPr>
        <w:tc>
          <w:tcPr>
            <w:tcW w:w="0" w:type="auto"/>
            <w:vAlign w:val="center"/>
            <w:hideMark/>
          </w:tcPr>
          <w:p w14:paraId="7463C299" w14:textId="77777777" w:rsidR="00B622FC" w:rsidRDefault="00B622FC">
            <w:pPr>
              <w:rPr>
                <w:rFonts w:eastAsia="Times New Roman"/>
              </w:rPr>
            </w:pPr>
            <w:r>
              <w:rPr>
                <w:rFonts w:eastAsia="Times New Roman"/>
              </w:rPr>
              <w:t> </w:t>
            </w:r>
          </w:p>
        </w:tc>
        <w:tc>
          <w:tcPr>
            <w:tcW w:w="1250" w:type="pct"/>
            <w:hideMark/>
          </w:tcPr>
          <w:p w14:paraId="322D634A"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1246E387" w14:textId="77777777" w:rsidR="00B622FC" w:rsidRDefault="00B622FC">
            <w:pPr>
              <w:rPr>
                <w:rFonts w:eastAsia="Times New Roman"/>
                <w:szCs w:val="24"/>
              </w:rPr>
            </w:pPr>
            <w:r>
              <w:rPr>
                <w:rFonts w:eastAsia="Times New Roman"/>
              </w:rPr>
              <w:t>5/2/2019 - Senate Finance Primary and Secondary Education Subcommittee, (Third Hearing)</w:t>
            </w:r>
          </w:p>
        </w:tc>
      </w:tr>
      <w:tr w:rsidR="00B622FC" w14:paraId="0761BEDD" w14:textId="77777777" w:rsidTr="00B622FC">
        <w:trPr>
          <w:tblCellSpacing w:w="15" w:type="dxa"/>
        </w:trPr>
        <w:tc>
          <w:tcPr>
            <w:tcW w:w="0" w:type="auto"/>
            <w:gridSpan w:val="3"/>
            <w:vAlign w:val="center"/>
            <w:hideMark/>
          </w:tcPr>
          <w:p w14:paraId="6933E840" w14:textId="77777777" w:rsidR="00B622FC" w:rsidRDefault="00B622FC">
            <w:pPr>
              <w:rPr>
                <w:rFonts w:eastAsia="Times New Roman"/>
              </w:rPr>
            </w:pPr>
            <w:r>
              <w:rPr>
                <w:rFonts w:eastAsia="Times New Roman"/>
              </w:rPr>
              <w:t> </w:t>
            </w:r>
          </w:p>
        </w:tc>
      </w:tr>
      <w:tr w:rsidR="00B622FC" w14:paraId="7398F0A9" w14:textId="77777777" w:rsidTr="00B622FC">
        <w:trPr>
          <w:tblCellSpacing w:w="15" w:type="dxa"/>
        </w:trPr>
        <w:tc>
          <w:tcPr>
            <w:tcW w:w="650" w:type="pct"/>
            <w:hideMark/>
          </w:tcPr>
          <w:p w14:paraId="4BE3CF12" w14:textId="77777777" w:rsidR="00B622FC" w:rsidRDefault="00B622FC">
            <w:pPr>
              <w:rPr>
                <w:rFonts w:eastAsia="Times New Roman"/>
              </w:rPr>
            </w:pPr>
            <w:r>
              <w:rPr>
                <w:rStyle w:val="Strong"/>
              </w:rPr>
              <w:t>HB168</w:t>
            </w:r>
          </w:p>
        </w:tc>
        <w:tc>
          <w:tcPr>
            <w:tcW w:w="0" w:type="auto"/>
            <w:gridSpan w:val="2"/>
            <w:vAlign w:val="center"/>
            <w:hideMark/>
          </w:tcPr>
          <w:p w14:paraId="7D8BB483" w14:textId="77777777" w:rsidR="00B622FC" w:rsidRDefault="00B622FC">
            <w:pPr>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B622FC" w14:paraId="5CDC3277" w14:textId="77777777" w:rsidTr="00B622FC">
        <w:trPr>
          <w:tblCellSpacing w:w="15" w:type="dxa"/>
        </w:trPr>
        <w:tc>
          <w:tcPr>
            <w:tcW w:w="0" w:type="auto"/>
            <w:vAlign w:val="center"/>
            <w:hideMark/>
          </w:tcPr>
          <w:p w14:paraId="4D5572F6" w14:textId="77777777" w:rsidR="00B622FC" w:rsidRDefault="00B622FC">
            <w:pPr>
              <w:rPr>
                <w:rFonts w:eastAsia="Times New Roman"/>
              </w:rPr>
            </w:pPr>
            <w:r>
              <w:rPr>
                <w:rFonts w:eastAsia="Times New Roman"/>
              </w:rPr>
              <w:t> </w:t>
            </w:r>
          </w:p>
        </w:tc>
        <w:tc>
          <w:tcPr>
            <w:tcW w:w="1250" w:type="pct"/>
            <w:hideMark/>
          </w:tcPr>
          <w:p w14:paraId="6228330A"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3B3AE126" w14:textId="77777777" w:rsidR="00B622FC" w:rsidRDefault="00B622FC">
            <w:pPr>
              <w:rPr>
                <w:rFonts w:eastAsia="Times New Roman"/>
                <w:szCs w:val="24"/>
              </w:rPr>
            </w:pPr>
            <w:r>
              <w:rPr>
                <w:rFonts w:eastAsia="Times New Roman"/>
              </w:rPr>
              <w:t>4/30/2019 - House Civil Justice, (Second Hearing)</w:t>
            </w:r>
          </w:p>
        </w:tc>
      </w:tr>
      <w:tr w:rsidR="00B622FC" w14:paraId="4B1BF7CA" w14:textId="77777777" w:rsidTr="00B622FC">
        <w:trPr>
          <w:tblCellSpacing w:w="15" w:type="dxa"/>
        </w:trPr>
        <w:tc>
          <w:tcPr>
            <w:tcW w:w="0" w:type="auto"/>
            <w:gridSpan w:val="3"/>
            <w:vAlign w:val="center"/>
            <w:hideMark/>
          </w:tcPr>
          <w:p w14:paraId="0688D9E6" w14:textId="77777777" w:rsidR="00B622FC" w:rsidRDefault="00B622FC">
            <w:pPr>
              <w:rPr>
                <w:rFonts w:eastAsia="Times New Roman"/>
              </w:rPr>
            </w:pPr>
            <w:r>
              <w:rPr>
                <w:rFonts w:eastAsia="Times New Roman"/>
              </w:rPr>
              <w:t> </w:t>
            </w:r>
          </w:p>
        </w:tc>
      </w:tr>
      <w:tr w:rsidR="00B622FC" w14:paraId="298D0574" w14:textId="77777777" w:rsidTr="00B622FC">
        <w:trPr>
          <w:tblCellSpacing w:w="15" w:type="dxa"/>
        </w:trPr>
        <w:tc>
          <w:tcPr>
            <w:tcW w:w="650" w:type="pct"/>
            <w:hideMark/>
          </w:tcPr>
          <w:p w14:paraId="0AFDD2CF" w14:textId="77777777" w:rsidR="00B622FC" w:rsidRDefault="00B622FC">
            <w:pPr>
              <w:rPr>
                <w:rFonts w:eastAsia="Times New Roman"/>
              </w:rPr>
            </w:pPr>
            <w:r>
              <w:rPr>
                <w:rStyle w:val="Strong"/>
              </w:rPr>
              <w:t>HB197</w:t>
            </w:r>
          </w:p>
        </w:tc>
        <w:tc>
          <w:tcPr>
            <w:tcW w:w="0" w:type="auto"/>
            <w:gridSpan w:val="2"/>
            <w:vAlign w:val="center"/>
            <w:hideMark/>
          </w:tcPr>
          <w:p w14:paraId="468CFB2F" w14:textId="77777777" w:rsidR="00B622FC" w:rsidRDefault="00B622FC">
            <w:pPr>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B622FC" w14:paraId="32825886" w14:textId="77777777" w:rsidTr="00B622FC">
        <w:trPr>
          <w:tblCellSpacing w:w="15" w:type="dxa"/>
        </w:trPr>
        <w:tc>
          <w:tcPr>
            <w:tcW w:w="0" w:type="auto"/>
            <w:vAlign w:val="center"/>
            <w:hideMark/>
          </w:tcPr>
          <w:p w14:paraId="221702A4" w14:textId="77777777" w:rsidR="00B622FC" w:rsidRDefault="00B622FC">
            <w:pPr>
              <w:rPr>
                <w:rFonts w:eastAsia="Times New Roman"/>
              </w:rPr>
            </w:pPr>
            <w:r>
              <w:rPr>
                <w:rFonts w:eastAsia="Times New Roman"/>
              </w:rPr>
              <w:t> </w:t>
            </w:r>
          </w:p>
        </w:tc>
        <w:tc>
          <w:tcPr>
            <w:tcW w:w="1250" w:type="pct"/>
            <w:hideMark/>
          </w:tcPr>
          <w:p w14:paraId="67CD1CB3"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42D2F809" w14:textId="77777777" w:rsidR="00B622FC" w:rsidRDefault="00B622FC">
            <w:pPr>
              <w:rPr>
                <w:rFonts w:eastAsia="Times New Roman"/>
                <w:szCs w:val="24"/>
              </w:rPr>
            </w:pPr>
            <w:r>
              <w:rPr>
                <w:rFonts w:eastAsia="Times New Roman"/>
              </w:rPr>
              <w:t>4/16/2019 - Referred to Committee House Ways and Means</w:t>
            </w:r>
          </w:p>
        </w:tc>
      </w:tr>
      <w:tr w:rsidR="00B622FC" w14:paraId="60B53C49" w14:textId="77777777" w:rsidTr="00B622FC">
        <w:trPr>
          <w:tblCellSpacing w:w="15" w:type="dxa"/>
        </w:trPr>
        <w:tc>
          <w:tcPr>
            <w:tcW w:w="0" w:type="auto"/>
            <w:gridSpan w:val="3"/>
            <w:vAlign w:val="center"/>
            <w:hideMark/>
          </w:tcPr>
          <w:p w14:paraId="4D8ACBB2" w14:textId="77777777" w:rsidR="00B622FC" w:rsidRDefault="00B622FC">
            <w:pPr>
              <w:rPr>
                <w:rFonts w:eastAsia="Times New Roman"/>
              </w:rPr>
            </w:pPr>
            <w:r>
              <w:rPr>
                <w:rFonts w:eastAsia="Times New Roman"/>
              </w:rPr>
              <w:t> </w:t>
            </w:r>
          </w:p>
        </w:tc>
      </w:tr>
      <w:tr w:rsidR="00B622FC" w14:paraId="17ACD62F" w14:textId="77777777" w:rsidTr="00B622FC">
        <w:trPr>
          <w:tblCellSpacing w:w="15" w:type="dxa"/>
        </w:trPr>
        <w:tc>
          <w:tcPr>
            <w:tcW w:w="650" w:type="pct"/>
            <w:hideMark/>
          </w:tcPr>
          <w:p w14:paraId="23D6A772" w14:textId="77777777" w:rsidR="00B622FC" w:rsidRDefault="00B622FC">
            <w:pPr>
              <w:rPr>
                <w:rFonts w:eastAsia="Times New Roman"/>
              </w:rPr>
            </w:pPr>
            <w:r>
              <w:rPr>
                <w:rStyle w:val="Strong"/>
              </w:rPr>
              <w:t>HB218</w:t>
            </w:r>
          </w:p>
        </w:tc>
        <w:tc>
          <w:tcPr>
            <w:tcW w:w="0" w:type="auto"/>
            <w:gridSpan w:val="2"/>
            <w:vAlign w:val="center"/>
            <w:hideMark/>
          </w:tcPr>
          <w:p w14:paraId="7CE27B9B" w14:textId="77777777" w:rsidR="00B622FC" w:rsidRDefault="00B622FC">
            <w:pPr>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B622FC" w14:paraId="1585EAA7" w14:textId="77777777" w:rsidTr="00B622FC">
        <w:trPr>
          <w:tblCellSpacing w:w="15" w:type="dxa"/>
        </w:trPr>
        <w:tc>
          <w:tcPr>
            <w:tcW w:w="0" w:type="auto"/>
            <w:vAlign w:val="center"/>
            <w:hideMark/>
          </w:tcPr>
          <w:p w14:paraId="5CA179B4" w14:textId="77777777" w:rsidR="00B622FC" w:rsidRDefault="00B622FC">
            <w:pPr>
              <w:rPr>
                <w:rFonts w:eastAsia="Times New Roman"/>
              </w:rPr>
            </w:pPr>
            <w:r>
              <w:rPr>
                <w:rFonts w:eastAsia="Times New Roman"/>
              </w:rPr>
              <w:t> </w:t>
            </w:r>
          </w:p>
        </w:tc>
        <w:tc>
          <w:tcPr>
            <w:tcW w:w="1250" w:type="pct"/>
            <w:hideMark/>
          </w:tcPr>
          <w:p w14:paraId="39C6C3CF"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1952B8BD" w14:textId="77777777" w:rsidR="00B622FC" w:rsidRDefault="00B622FC">
            <w:pPr>
              <w:rPr>
                <w:rFonts w:eastAsia="Times New Roman"/>
                <w:szCs w:val="24"/>
              </w:rPr>
            </w:pPr>
            <w:r>
              <w:rPr>
                <w:rFonts w:eastAsia="Times New Roman"/>
              </w:rPr>
              <w:t>4/24/2019 - Introduced</w:t>
            </w:r>
          </w:p>
        </w:tc>
      </w:tr>
      <w:tr w:rsidR="00B622FC" w14:paraId="6BFBE118" w14:textId="77777777" w:rsidTr="00B622FC">
        <w:trPr>
          <w:tblCellSpacing w:w="15" w:type="dxa"/>
        </w:trPr>
        <w:tc>
          <w:tcPr>
            <w:tcW w:w="0" w:type="auto"/>
            <w:gridSpan w:val="3"/>
            <w:vAlign w:val="center"/>
            <w:hideMark/>
          </w:tcPr>
          <w:p w14:paraId="4D87C0CA" w14:textId="77777777" w:rsidR="00B622FC" w:rsidRDefault="00B622FC">
            <w:pPr>
              <w:rPr>
                <w:rFonts w:eastAsia="Times New Roman"/>
              </w:rPr>
            </w:pPr>
            <w:r>
              <w:rPr>
                <w:rFonts w:eastAsia="Times New Roman"/>
              </w:rPr>
              <w:t> </w:t>
            </w:r>
          </w:p>
        </w:tc>
      </w:tr>
      <w:tr w:rsidR="00B622FC" w14:paraId="32EED4A8" w14:textId="77777777" w:rsidTr="00B622FC">
        <w:trPr>
          <w:tblCellSpacing w:w="15" w:type="dxa"/>
        </w:trPr>
        <w:tc>
          <w:tcPr>
            <w:tcW w:w="650" w:type="pct"/>
            <w:hideMark/>
          </w:tcPr>
          <w:p w14:paraId="38F73C26" w14:textId="77777777" w:rsidR="00B622FC" w:rsidRDefault="00B622FC">
            <w:pPr>
              <w:rPr>
                <w:rFonts w:eastAsia="Times New Roman"/>
              </w:rPr>
            </w:pPr>
            <w:r>
              <w:rPr>
                <w:rStyle w:val="Strong"/>
              </w:rPr>
              <w:t>HB220</w:t>
            </w:r>
          </w:p>
        </w:tc>
        <w:tc>
          <w:tcPr>
            <w:tcW w:w="0" w:type="auto"/>
            <w:gridSpan w:val="2"/>
            <w:vAlign w:val="center"/>
            <w:hideMark/>
          </w:tcPr>
          <w:p w14:paraId="7FCB3CF7" w14:textId="77777777" w:rsidR="00B622FC" w:rsidRDefault="00B622FC">
            <w:pPr>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B622FC" w14:paraId="5082DA78" w14:textId="77777777" w:rsidTr="00B622FC">
        <w:trPr>
          <w:tblCellSpacing w:w="15" w:type="dxa"/>
        </w:trPr>
        <w:tc>
          <w:tcPr>
            <w:tcW w:w="0" w:type="auto"/>
            <w:vAlign w:val="center"/>
            <w:hideMark/>
          </w:tcPr>
          <w:p w14:paraId="0F60ED80" w14:textId="77777777" w:rsidR="00B622FC" w:rsidRDefault="00B622FC">
            <w:pPr>
              <w:rPr>
                <w:rFonts w:eastAsia="Times New Roman"/>
              </w:rPr>
            </w:pPr>
            <w:r>
              <w:rPr>
                <w:rFonts w:eastAsia="Times New Roman"/>
              </w:rPr>
              <w:t> </w:t>
            </w:r>
          </w:p>
        </w:tc>
        <w:tc>
          <w:tcPr>
            <w:tcW w:w="1250" w:type="pct"/>
            <w:hideMark/>
          </w:tcPr>
          <w:p w14:paraId="14841162"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299B93D3" w14:textId="77777777" w:rsidR="00B622FC" w:rsidRDefault="00B622FC">
            <w:pPr>
              <w:rPr>
                <w:rFonts w:eastAsia="Times New Roman"/>
                <w:szCs w:val="24"/>
              </w:rPr>
            </w:pPr>
            <w:r>
              <w:rPr>
                <w:rFonts w:eastAsia="Times New Roman"/>
              </w:rPr>
              <w:t>4/24/2019 - Introduced</w:t>
            </w:r>
          </w:p>
        </w:tc>
      </w:tr>
      <w:tr w:rsidR="00B622FC" w14:paraId="042A5622" w14:textId="77777777" w:rsidTr="00B622FC">
        <w:trPr>
          <w:tblCellSpacing w:w="15" w:type="dxa"/>
        </w:trPr>
        <w:tc>
          <w:tcPr>
            <w:tcW w:w="0" w:type="auto"/>
            <w:gridSpan w:val="3"/>
            <w:vAlign w:val="center"/>
            <w:hideMark/>
          </w:tcPr>
          <w:p w14:paraId="47041F1C" w14:textId="77777777" w:rsidR="00B622FC" w:rsidRDefault="00B622FC">
            <w:pPr>
              <w:rPr>
                <w:rFonts w:eastAsia="Times New Roman"/>
              </w:rPr>
            </w:pPr>
            <w:r>
              <w:rPr>
                <w:rFonts w:eastAsia="Times New Roman"/>
              </w:rPr>
              <w:t> </w:t>
            </w:r>
          </w:p>
        </w:tc>
      </w:tr>
      <w:tr w:rsidR="00B622FC" w14:paraId="7585E1EB" w14:textId="77777777" w:rsidTr="00B622FC">
        <w:trPr>
          <w:tblCellSpacing w:w="15" w:type="dxa"/>
        </w:trPr>
        <w:tc>
          <w:tcPr>
            <w:tcW w:w="650" w:type="pct"/>
            <w:hideMark/>
          </w:tcPr>
          <w:p w14:paraId="67370B79" w14:textId="77777777" w:rsidR="00B622FC" w:rsidRDefault="00B622FC">
            <w:pPr>
              <w:rPr>
                <w:rFonts w:eastAsia="Times New Roman"/>
              </w:rPr>
            </w:pPr>
            <w:r>
              <w:rPr>
                <w:rStyle w:val="Strong"/>
              </w:rPr>
              <w:t>SB1</w:t>
            </w:r>
          </w:p>
        </w:tc>
        <w:tc>
          <w:tcPr>
            <w:tcW w:w="0" w:type="auto"/>
            <w:gridSpan w:val="2"/>
            <w:vAlign w:val="center"/>
            <w:hideMark/>
          </w:tcPr>
          <w:p w14:paraId="45C018D8" w14:textId="77777777" w:rsidR="00B622FC" w:rsidRDefault="00B622FC">
            <w:pPr>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B622FC" w14:paraId="73A89520" w14:textId="77777777" w:rsidTr="00B622FC">
        <w:trPr>
          <w:tblCellSpacing w:w="15" w:type="dxa"/>
        </w:trPr>
        <w:tc>
          <w:tcPr>
            <w:tcW w:w="0" w:type="auto"/>
            <w:vAlign w:val="center"/>
            <w:hideMark/>
          </w:tcPr>
          <w:p w14:paraId="2C38F134" w14:textId="77777777" w:rsidR="00B622FC" w:rsidRDefault="00B622FC">
            <w:pPr>
              <w:rPr>
                <w:rFonts w:eastAsia="Times New Roman"/>
              </w:rPr>
            </w:pPr>
            <w:r>
              <w:rPr>
                <w:rFonts w:eastAsia="Times New Roman"/>
              </w:rPr>
              <w:t> </w:t>
            </w:r>
          </w:p>
        </w:tc>
        <w:tc>
          <w:tcPr>
            <w:tcW w:w="1250" w:type="pct"/>
            <w:hideMark/>
          </w:tcPr>
          <w:p w14:paraId="1F8A230C"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116F3DF5" w14:textId="77777777" w:rsidR="00B622FC" w:rsidRDefault="00B622FC">
            <w:pPr>
              <w:rPr>
                <w:rFonts w:eastAsia="Times New Roman"/>
                <w:szCs w:val="24"/>
              </w:rPr>
            </w:pPr>
            <w:r>
              <w:rPr>
                <w:rFonts w:eastAsia="Times New Roman"/>
              </w:rPr>
              <w:t>3/5/2019 - Senate Government Oversight and Reform, (Third Hearing)</w:t>
            </w:r>
          </w:p>
        </w:tc>
      </w:tr>
      <w:tr w:rsidR="00B622FC" w14:paraId="03E4410C" w14:textId="77777777" w:rsidTr="00B622FC">
        <w:trPr>
          <w:tblCellSpacing w:w="15" w:type="dxa"/>
        </w:trPr>
        <w:tc>
          <w:tcPr>
            <w:tcW w:w="0" w:type="auto"/>
            <w:gridSpan w:val="3"/>
            <w:vAlign w:val="center"/>
            <w:hideMark/>
          </w:tcPr>
          <w:p w14:paraId="256DE483" w14:textId="77777777" w:rsidR="00B622FC" w:rsidRDefault="00B622FC">
            <w:pPr>
              <w:rPr>
                <w:rFonts w:eastAsia="Times New Roman"/>
              </w:rPr>
            </w:pPr>
            <w:r>
              <w:rPr>
                <w:rFonts w:eastAsia="Times New Roman"/>
              </w:rPr>
              <w:t> </w:t>
            </w:r>
          </w:p>
        </w:tc>
      </w:tr>
      <w:tr w:rsidR="00B622FC" w14:paraId="6E1E91D1" w14:textId="77777777" w:rsidTr="00B622FC">
        <w:trPr>
          <w:tblCellSpacing w:w="15" w:type="dxa"/>
        </w:trPr>
        <w:tc>
          <w:tcPr>
            <w:tcW w:w="650" w:type="pct"/>
            <w:hideMark/>
          </w:tcPr>
          <w:p w14:paraId="66A01976" w14:textId="77777777" w:rsidR="00B622FC" w:rsidRDefault="00B622FC">
            <w:pPr>
              <w:rPr>
                <w:rFonts w:eastAsia="Times New Roman"/>
              </w:rPr>
            </w:pPr>
            <w:r>
              <w:rPr>
                <w:rStyle w:val="Strong"/>
              </w:rPr>
              <w:t>SB2</w:t>
            </w:r>
          </w:p>
        </w:tc>
        <w:tc>
          <w:tcPr>
            <w:tcW w:w="0" w:type="auto"/>
            <w:gridSpan w:val="2"/>
            <w:vAlign w:val="center"/>
            <w:hideMark/>
          </w:tcPr>
          <w:p w14:paraId="26FDB53C" w14:textId="77777777" w:rsidR="00B622FC" w:rsidRDefault="00B622FC">
            <w:pPr>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B622FC" w14:paraId="17B25C16" w14:textId="77777777" w:rsidTr="00B622FC">
        <w:trPr>
          <w:tblCellSpacing w:w="15" w:type="dxa"/>
        </w:trPr>
        <w:tc>
          <w:tcPr>
            <w:tcW w:w="0" w:type="auto"/>
            <w:vAlign w:val="center"/>
            <w:hideMark/>
          </w:tcPr>
          <w:p w14:paraId="25CCE2A8" w14:textId="77777777" w:rsidR="00B622FC" w:rsidRDefault="00B622FC">
            <w:pPr>
              <w:rPr>
                <w:rFonts w:eastAsia="Times New Roman"/>
              </w:rPr>
            </w:pPr>
            <w:r>
              <w:rPr>
                <w:rFonts w:eastAsia="Times New Roman"/>
              </w:rPr>
              <w:t> </w:t>
            </w:r>
          </w:p>
        </w:tc>
        <w:tc>
          <w:tcPr>
            <w:tcW w:w="1250" w:type="pct"/>
            <w:hideMark/>
          </w:tcPr>
          <w:p w14:paraId="402017E1"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2A40EC34" w14:textId="77777777" w:rsidR="00B622FC" w:rsidRDefault="00B622FC">
            <w:pPr>
              <w:rPr>
                <w:rFonts w:eastAsia="Times New Roman"/>
                <w:szCs w:val="24"/>
              </w:rPr>
            </w:pPr>
            <w:r>
              <w:rPr>
                <w:rFonts w:eastAsia="Times New Roman"/>
              </w:rPr>
              <w:t>2/20/2019 - Referred to Committee Senate Agriculture and Natural Resources</w:t>
            </w:r>
          </w:p>
        </w:tc>
      </w:tr>
      <w:tr w:rsidR="00B622FC" w14:paraId="3FC3E97A" w14:textId="77777777" w:rsidTr="00B622FC">
        <w:trPr>
          <w:tblCellSpacing w:w="15" w:type="dxa"/>
        </w:trPr>
        <w:tc>
          <w:tcPr>
            <w:tcW w:w="0" w:type="auto"/>
            <w:gridSpan w:val="3"/>
            <w:vAlign w:val="center"/>
            <w:hideMark/>
          </w:tcPr>
          <w:p w14:paraId="30837FA0" w14:textId="77777777" w:rsidR="00B622FC" w:rsidRDefault="00B622FC">
            <w:pPr>
              <w:rPr>
                <w:rFonts w:eastAsia="Times New Roman"/>
              </w:rPr>
            </w:pPr>
            <w:r>
              <w:rPr>
                <w:rFonts w:eastAsia="Times New Roman"/>
              </w:rPr>
              <w:t> </w:t>
            </w:r>
          </w:p>
        </w:tc>
      </w:tr>
      <w:tr w:rsidR="00B622FC" w14:paraId="7DDEA1EC" w14:textId="77777777" w:rsidTr="00B622FC">
        <w:trPr>
          <w:tblCellSpacing w:w="15" w:type="dxa"/>
        </w:trPr>
        <w:tc>
          <w:tcPr>
            <w:tcW w:w="650" w:type="pct"/>
            <w:hideMark/>
          </w:tcPr>
          <w:p w14:paraId="59E0CAAE" w14:textId="77777777" w:rsidR="00B622FC" w:rsidRDefault="00B622FC">
            <w:pPr>
              <w:rPr>
                <w:rFonts w:eastAsia="Times New Roman"/>
              </w:rPr>
            </w:pPr>
            <w:r>
              <w:rPr>
                <w:rStyle w:val="Strong"/>
              </w:rPr>
              <w:t>SB8</w:t>
            </w:r>
          </w:p>
        </w:tc>
        <w:tc>
          <w:tcPr>
            <w:tcW w:w="0" w:type="auto"/>
            <w:gridSpan w:val="2"/>
            <w:vAlign w:val="center"/>
            <w:hideMark/>
          </w:tcPr>
          <w:p w14:paraId="1FCC5B7E" w14:textId="77777777" w:rsidR="00B622FC" w:rsidRDefault="00B622FC">
            <w:pPr>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B622FC" w14:paraId="3FFA7C8D" w14:textId="77777777" w:rsidTr="00B622FC">
        <w:trPr>
          <w:tblCellSpacing w:w="15" w:type="dxa"/>
        </w:trPr>
        <w:tc>
          <w:tcPr>
            <w:tcW w:w="0" w:type="auto"/>
            <w:vAlign w:val="center"/>
            <w:hideMark/>
          </w:tcPr>
          <w:p w14:paraId="60F6E0EE" w14:textId="77777777" w:rsidR="00B622FC" w:rsidRDefault="00B622FC">
            <w:pPr>
              <w:rPr>
                <w:rFonts w:eastAsia="Times New Roman"/>
              </w:rPr>
            </w:pPr>
            <w:r>
              <w:rPr>
                <w:rFonts w:eastAsia="Times New Roman"/>
              </w:rPr>
              <w:t> </w:t>
            </w:r>
          </w:p>
        </w:tc>
        <w:tc>
          <w:tcPr>
            <w:tcW w:w="1250" w:type="pct"/>
            <w:hideMark/>
          </w:tcPr>
          <w:p w14:paraId="7A1FF096"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365D9A70" w14:textId="77777777" w:rsidR="00B622FC" w:rsidRDefault="00B622FC">
            <w:pPr>
              <w:rPr>
                <w:rFonts w:eastAsia="Times New Roman"/>
                <w:szCs w:val="24"/>
              </w:rPr>
            </w:pPr>
            <w:r>
              <w:rPr>
                <w:rFonts w:eastAsia="Times New Roman"/>
              </w:rPr>
              <w:t>5/1/2019 - House Economic and Workforce Development, (First Hearing)</w:t>
            </w:r>
          </w:p>
        </w:tc>
      </w:tr>
      <w:tr w:rsidR="00B622FC" w14:paraId="2CEF78DC" w14:textId="77777777" w:rsidTr="00B622FC">
        <w:trPr>
          <w:tblCellSpacing w:w="15" w:type="dxa"/>
        </w:trPr>
        <w:tc>
          <w:tcPr>
            <w:tcW w:w="0" w:type="auto"/>
            <w:gridSpan w:val="3"/>
            <w:vAlign w:val="center"/>
            <w:hideMark/>
          </w:tcPr>
          <w:p w14:paraId="0788FA1A" w14:textId="77777777" w:rsidR="00B622FC" w:rsidRDefault="00B622FC">
            <w:pPr>
              <w:rPr>
                <w:rFonts w:eastAsia="Times New Roman"/>
              </w:rPr>
            </w:pPr>
            <w:r>
              <w:rPr>
                <w:rFonts w:eastAsia="Times New Roman"/>
              </w:rPr>
              <w:t> </w:t>
            </w:r>
          </w:p>
        </w:tc>
      </w:tr>
      <w:tr w:rsidR="00B622FC" w14:paraId="5858F7FF" w14:textId="77777777" w:rsidTr="00B622FC">
        <w:trPr>
          <w:tblCellSpacing w:w="15" w:type="dxa"/>
        </w:trPr>
        <w:tc>
          <w:tcPr>
            <w:tcW w:w="650" w:type="pct"/>
            <w:hideMark/>
          </w:tcPr>
          <w:p w14:paraId="79FC5959" w14:textId="77777777" w:rsidR="00B622FC" w:rsidRDefault="00B622FC">
            <w:pPr>
              <w:rPr>
                <w:rFonts w:eastAsia="Times New Roman"/>
              </w:rPr>
            </w:pPr>
            <w:r>
              <w:rPr>
                <w:rStyle w:val="Strong"/>
              </w:rPr>
              <w:t>SB10</w:t>
            </w:r>
          </w:p>
        </w:tc>
        <w:tc>
          <w:tcPr>
            <w:tcW w:w="0" w:type="auto"/>
            <w:gridSpan w:val="2"/>
            <w:vAlign w:val="center"/>
            <w:hideMark/>
          </w:tcPr>
          <w:p w14:paraId="60FCABD5" w14:textId="77777777" w:rsidR="00B622FC" w:rsidRDefault="00B622FC">
            <w:pPr>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B622FC" w14:paraId="3D9741D5" w14:textId="77777777" w:rsidTr="00B622FC">
        <w:trPr>
          <w:tblCellSpacing w:w="15" w:type="dxa"/>
        </w:trPr>
        <w:tc>
          <w:tcPr>
            <w:tcW w:w="0" w:type="auto"/>
            <w:vAlign w:val="center"/>
            <w:hideMark/>
          </w:tcPr>
          <w:p w14:paraId="682EE7DF" w14:textId="77777777" w:rsidR="00B622FC" w:rsidRDefault="00B622FC">
            <w:pPr>
              <w:rPr>
                <w:rFonts w:eastAsia="Times New Roman"/>
              </w:rPr>
            </w:pPr>
            <w:r>
              <w:rPr>
                <w:rFonts w:eastAsia="Times New Roman"/>
              </w:rPr>
              <w:t> </w:t>
            </w:r>
          </w:p>
        </w:tc>
        <w:tc>
          <w:tcPr>
            <w:tcW w:w="1250" w:type="pct"/>
            <w:hideMark/>
          </w:tcPr>
          <w:p w14:paraId="6A8247FA"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2310263A" w14:textId="77777777" w:rsidR="00B622FC" w:rsidRDefault="00B622FC">
            <w:pPr>
              <w:rPr>
                <w:rFonts w:eastAsia="Times New Roman"/>
                <w:szCs w:val="24"/>
              </w:rPr>
            </w:pPr>
            <w:r>
              <w:rPr>
                <w:rFonts w:eastAsia="Times New Roman"/>
              </w:rPr>
              <w:t>4/11/2019 - House Criminal Justice, (First Hearing)</w:t>
            </w:r>
          </w:p>
        </w:tc>
      </w:tr>
      <w:tr w:rsidR="00B622FC" w14:paraId="246CFA7E" w14:textId="77777777" w:rsidTr="00B622FC">
        <w:trPr>
          <w:tblCellSpacing w:w="15" w:type="dxa"/>
        </w:trPr>
        <w:tc>
          <w:tcPr>
            <w:tcW w:w="0" w:type="auto"/>
            <w:gridSpan w:val="3"/>
            <w:vAlign w:val="center"/>
            <w:hideMark/>
          </w:tcPr>
          <w:p w14:paraId="6EC55C25" w14:textId="77777777" w:rsidR="00B622FC" w:rsidRDefault="00B622FC">
            <w:pPr>
              <w:rPr>
                <w:rFonts w:eastAsia="Times New Roman"/>
              </w:rPr>
            </w:pPr>
            <w:r>
              <w:rPr>
                <w:rFonts w:eastAsia="Times New Roman"/>
              </w:rPr>
              <w:t> </w:t>
            </w:r>
          </w:p>
        </w:tc>
      </w:tr>
      <w:tr w:rsidR="00B622FC" w14:paraId="72604B6A" w14:textId="77777777" w:rsidTr="00B622FC">
        <w:trPr>
          <w:tblCellSpacing w:w="15" w:type="dxa"/>
        </w:trPr>
        <w:tc>
          <w:tcPr>
            <w:tcW w:w="650" w:type="pct"/>
            <w:hideMark/>
          </w:tcPr>
          <w:p w14:paraId="03D281C7" w14:textId="77777777" w:rsidR="00B622FC" w:rsidRDefault="00B622FC">
            <w:pPr>
              <w:rPr>
                <w:rFonts w:eastAsia="Times New Roman"/>
              </w:rPr>
            </w:pPr>
            <w:r>
              <w:rPr>
                <w:rStyle w:val="Strong"/>
              </w:rPr>
              <w:t>SB33</w:t>
            </w:r>
          </w:p>
        </w:tc>
        <w:tc>
          <w:tcPr>
            <w:tcW w:w="0" w:type="auto"/>
            <w:gridSpan w:val="2"/>
            <w:vAlign w:val="center"/>
            <w:hideMark/>
          </w:tcPr>
          <w:p w14:paraId="3DC96624" w14:textId="77777777" w:rsidR="00B622FC" w:rsidRDefault="00B622FC">
            <w:pPr>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B622FC" w14:paraId="32C487D4" w14:textId="77777777" w:rsidTr="00B622FC">
        <w:trPr>
          <w:tblCellSpacing w:w="15" w:type="dxa"/>
        </w:trPr>
        <w:tc>
          <w:tcPr>
            <w:tcW w:w="0" w:type="auto"/>
            <w:vAlign w:val="center"/>
            <w:hideMark/>
          </w:tcPr>
          <w:p w14:paraId="733A27A0" w14:textId="77777777" w:rsidR="00B622FC" w:rsidRDefault="00B622FC">
            <w:pPr>
              <w:rPr>
                <w:rFonts w:eastAsia="Times New Roman"/>
              </w:rPr>
            </w:pPr>
            <w:r>
              <w:rPr>
                <w:rFonts w:eastAsia="Times New Roman"/>
              </w:rPr>
              <w:t> </w:t>
            </w:r>
          </w:p>
        </w:tc>
        <w:tc>
          <w:tcPr>
            <w:tcW w:w="1250" w:type="pct"/>
            <w:hideMark/>
          </w:tcPr>
          <w:p w14:paraId="190F2ABA"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5E6CFF3" w14:textId="77777777" w:rsidR="00B622FC" w:rsidRDefault="00B622FC">
            <w:pPr>
              <w:rPr>
                <w:rFonts w:eastAsia="Times New Roman"/>
                <w:szCs w:val="24"/>
              </w:rPr>
            </w:pPr>
            <w:r>
              <w:rPr>
                <w:rFonts w:eastAsia="Times New Roman"/>
              </w:rPr>
              <w:t>5/1/2019 - Senate Judiciary, (Sixth Hearing)</w:t>
            </w:r>
          </w:p>
        </w:tc>
      </w:tr>
      <w:tr w:rsidR="00B622FC" w14:paraId="42C536CA" w14:textId="77777777" w:rsidTr="00B622FC">
        <w:trPr>
          <w:tblCellSpacing w:w="15" w:type="dxa"/>
        </w:trPr>
        <w:tc>
          <w:tcPr>
            <w:tcW w:w="0" w:type="auto"/>
            <w:gridSpan w:val="3"/>
            <w:vAlign w:val="center"/>
            <w:hideMark/>
          </w:tcPr>
          <w:p w14:paraId="389B8EE2" w14:textId="77777777" w:rsidR="00B622FC" w:rsidRDefault="00B622FC">
            <w:pPr>
              <w:rPr>
                <w:rFonts w:eastAsia="Times New Roman"/>
              </w:rPr>
            </w:pPr>
            <w:r>
              <w:rPr>
                <w:rFonts w:eastAsia="Times New Roman"/>
              </w:rPr>
              <w:t> </w:t>
            </w:r>
          </w:p>
        </w:tc>
      </w:tr>
      <w:tr w:rsidR="00B622FC" w14:paraId="57723AA7" w14:textId="77777777" w:rsidTr="00B622FC">
        <w:trPr>
          <w:tblCellSpacing w:w="15" w:type="dxa"/>
        </w:trPr>
        <w:tc>
          <w:tcPr>
            <w:tcW w:w="650" w:type="pct"/>
            <w:hideMark/>
          </w:tcPr>
          <w:p w14:paraId="22D3B030" w14:textId="77777777" w:rsidR="00B622FC" w:rsidRDefault="00B622FC">
            <w:pPr>
              <w:rPr>
                <w:rFonts w:eastAsia="Times New Roman"/>
              </w:rPr>
            </w:pPr>
            <w:r>
              <w:rPr>
                <w:rStyle w:val="Strong"/>
              </w:rPr>
              <w:t>SB38</w:t>
            </w:r>
          </w:p>
        </w:tc>
        <w:tc>
          <w:tcPr>
            <w:tcW w:w="0" w:type="auto"/>
            <w:gridSpan w:val="2"/>
            <w:vAlign w:val="center"/>
            <w:hideMark/>
          </w:tcPr>
          <w:p w14:paraId="2E1ADBE2" w14:textId="77777777" w:rsidR="00B622FC" w:rsidRDefault="00B622FC">
            <w:pPr>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B622FC" w14:paraId="2EC137F0" w14:textId="77777777" w:rsidTr="00B622FC">
        <w:trPr>
          <w:tblCellSpacing w:w="15" w:type="dxa"/>
        </w:trPr>
        <w:tc>
          <w:tcPr>
            <w:tcW w:w="0" w:type="auto"/>
            <w:vAlign w:val="center"/>
            <w:hideMark/>
          </w:tcPr>
          <w:p w14:paraId="5440F26E" w14:textId="77777777" w:rsidR="00B622FC" w:rsidRDefault="00B622FC">
            <w:pPr>
              <w:rPr>
                <w:rFonts w:eastAsia="Times New Roman"/>
              </w:rPr>
            </w:pPr>
            <w:r>
              <w:rPr>
                <w:rFonts w:eastAsia="Times New Roman"/>
              </w:rPr>
              <w:t> </w:t>
            </w:r>
          </w:p>
        </w:tc>
        <w:tc>
          <w:tcPr>
            <w:tcW w:w="1250" w:type="pct"/>
            <w:hideMark/>
          </w:tcPr>
          <w:p w14:paraId="5AA15707"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A94850D" w14:textId="77777777" w:rsidR="00B622FC" w:rsidRDefault="00B622FC">
            <w:pPr>
              <w:rPr>
                <w:rFonts w:eastAsia="Times New Roman"/>
                <w:szCs w:val="24"/>
              </w:rPr>
            </w:pPr>
            <w:r>
              <w:rPr>
                <w:rFonts w:eastAsia="Times New Roman"/>
              </w:rPr>
              <w:t>3/26/2019 - Senate Local Government, Public Safety and Veterans Affairs, (First Hearing)</w:t>
            </w:r>
          </w:p>
        </w:tc>
      </w:tr>
      <w:tr w:rsidR="00B622FC" w14:paraId="1D8C8C53" w14:textId="77777777" w:rsidTr="00B622FC">
        <w:trPr>
          <w:tblCellSpacing w:w="15" w:type="dxa"/>
        </w:trPr>
        <w:tc>
          <w:tcPr>
            <w:tcW w:w="0" w:type="auto"/>
            <w:gridSpan w:val="3"/>
            <w:vAlign w:val="center"/>
            <w:hideMark/>
          </w:tcPr>
          <w:p w14:paraId="458BC189" w14:textId="77777777" w:rsidR="00B622FC" w:rsidRDefault="00B622FC">
            <w:pPr>
              <w:rPr>
                <w:rFonts w:eastAsia="Times New Roman"/>
              </w:rPr>
            </w:pPr>
            <w:r>
              <w:rPr>
                <w:rFonts w:eastAsia="Times New Roman"/>
              </w:rPr>
              <w:t> </w:t>
            </w:r>
          </w:p>
        </w:tc>
      </w:tr>
      <w:tr w:rsidR="00B622FC" w14:paraId="32F6E9C1" w14:textId="77777777" w:rsidTr="00B622FC">
        <w:trPr>
          <w:tblCellSpacing w:w="15" w:type="dxa"/>
        </w:trPr>
        <w:tc>
          <w:tcPr>
            <w:tcW w:w="650" w:type="pct"/>
            <w:hideMark/>
          </w:tcPr>
          <w:p w14:paraId="33F000AE" w14:textId="77777777" w:rsidR="00B622FC" w:rsidRDefault="00B622FC">
            <w:pPr>
              <w:rPr>
                <w:rFonts w:eastAsia="Times New Roman"/>
              </w:rPr>
            </w:pPr>
            <w:r>
              <w:rPr>
                <w:rStyle w:val="Strong"/>
              </w:rPr>
              <w:t>SB50</w:t>
            </w:r>
          </w:p>
        </w:tc>
        <w:tc>
          <w:tcPr>
            <w:tcW w:w="0" w:type="auto"/>
            <w:gridSpan w:val="2"/>
            <w:vAlign w:val="center"/>
            <w:hideMark/>
          </w:tcPr>
          <w:p w14:paraId="1956D35A" w14:textId="77777777" w:rsidR="00B622FC" w:rsidRDefault="00B622FC">
            <w:pPr>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B622FC" w14:paraId="13BD5122" w14:textId="77777777" w:rsidTr="00B622FC">
        <w:trPr>
          <w:tblCellSpacing w:w="15" w:type="dxa"/>
        </w:trPr>
        <w:tc>
          <w:tcPr>
            <w:tcW w:w="0" w:type="auto"/>
            <w:vAlign w:val="center"/>
            <w:hideMark/>
          </w:tcPr>
          <w:p w14:paraId="45726495" w14:textId="77777777" w:rsidR="00B622FC" w:rsidRDefault="00B622FC">
            <w:pPr>
              <w:rPr>
                <w:rFonts w:eastAsia="Times New Roman"/>
              </w:rPr>
            </w:pPr>
            <w:r>
              <w:rPr>
                <w:rFonts w:eastAsia="Times New Roman"/>
              </w:rPr>
              <w:t> </w:t>
            </w:r>
          </w:p>
        </w:tc>
        <w:tc>
          <w:tcPr>
            <w:tcW w:w="1250" w:type="pct"/>
            <w:hideMark/>
          </w:tcPr>
          <w:p w14:paraId="50898F4E"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484B81BF" w14:textId="77777777" w:rsidR="00B622FC" w:rsidRDefault="00B622FC">
            <w:pPr>
              <w:rPr>
                <w:rFonts w:eastAsia="Times New Roman"/>
                <w:szCs w:val="24"/>
              </w:rPr>
            </w:pPr>
            <w:r>
              <w:rPr>
                <w:rFonts w:eastAsia="Times New Roman"/>
              </w:rPr>
              <w:t>4/2/2019 - Senate Finance, (Second Hearing)</w:t>
            </w:r>
          </w:p>
        </w:tc>
      </w:tr>
      <w:tr w:rsidR="00B622FC" w14:paraId="4AB7F1D9" w14:textId="77777777" w:rsidTr="00B622FC">
        <w:trPr>
          <w:tblCellSpacing w:w="15" w:type="dxa"/>
        </w:trPr>
        <w:tc>
          <w:tcPr>
            <w:tcW w:w="0" w:type="auto"/>
            <w:gridSpan w:val="3"/>
            <w:vAlign w:val="center"/>
            <w:hideMark/>
          </w:tcPr>
          <w:p w14:paraId="60DE4989" w14:textId="77777777" w:rsidR="00B622FC" w:rsidRDefault="00B622FC">
            <w:pPr>
              <w:rPr>
                <w:rFonts w:eastAsia="Times New Roman"/>
              </w:rPr>
            </w:pPr>
            <w:r>
              <w:rPr>
                <w:rFonts w:eastAsia="Times New Roman"/>
              </w:rPr>
              <w:t> </w:t>
            </w:r>
          </w:p>
        </w:tc>
      </w:tr>
      <w:tr w:rsidR="00B622FC" w14:paraId="49399B10" w14:textId="77777777" w:rsidTr="00B622FC">
        <w:trPr>
          <w:tblCellSpacing w:w="15" w:type="dxa"/>
        </w:trPr>
        <w:tc>
          <w:tcPr>
            <w:tcW w:w="650" w:type="pct"/>
            <w:hideMark/>
          </w:tcPr>
          <w:p w14:paraId="0DC5ECF3" w14:textId="77777777" w:rsidR="00B622FC" w:rsidRDefault="00B622FC">
            <w:pPr>
              <w:rPr>
                <w:rFonts w:eastAsia="Times New Roman"/>
              </w:rPr>
            </w:pPr>
            <w:r>
              <w:rPr>
                <w:rStyle w:val="Strong"/>
              </w:rPr>
              <w:t>SB86</w:t>
            </w:r>
          </w:p>
        </w:tc>
        <w:tc>
          <w:tcPr>
            <w:tcW w:w="0" w:type="auto"/>
            <w:gridSpan w:val="2"/>
            <w:vAlign w:val="center"/>
            <w:hideMark/>
          </w:tcPr>
          <w:p w14:paraId="7D1FD4F4" w14:textId="77777777" w:rsidR="00B622FC" w:rsidRDefault="00B622FC">
            <w:pPr>
              <w:rPr>
                <w:rFonts w:eastAsia="Times New Roman"/>
              </w:rPr>
            </w:pPr>
            <w:r>
              <w:rPr>
                <w:rStyle w:val="Strong"/>
              </w:rPr>
              <w:t>UTILITY SERVICE RESELLERS</w:t>
            </w:r>
            <w:r>
              <w:rPr>
                <w:rFonts w:eastAsia="Times New Roman"/>
              </w:rPr>
              <w:t xml:space="preserve"> (MAHARATH T) To regulate certain resellers of utility service.</w:t>
            </w:r>
          </w:p>
        </w:tc>
      </w:tr>
      <w:tr w:rsidR="00B622FC" w14:paraId="06F82F14" w14:textId="77777777" w:rsidTr="00B622FC">
        <w:trPr>
          <w:tblCellSpacing w:w="15" w:type="dxa"/>
        </w:trPr>
        <w:tc>
          <w:tcPr>
            <w:tcW w:w="0" w:type="auto"/>
            <w:vAlign w:val="center"/>
            <w:hideMark/>
          </w:tcPr>
          <w:p w14:paraId="41FE898E" w14:textId="77777777" w:rsidR="00B622FC" w:rsidRDefault="00B622FC">
            <w:pPr>
              <w:rPr>
                <w:rFonts w:eastAsia="Times New Roman"/>
              </w:rPr>
            </w:pPr>
            <w:r>
              <w:rPr>
                <w:rFonts w:eastAsia="Times New Roman"/>
              </w:rPr>
              <w:t> </w:t>
            </w:r>
          </w:p>
        </w:tc>
        <w:tc>
          <w:tcPr>
            <w:tcW w:w="1250" w:type="pct"/>
            <w:hideMark/>
          </w:tcPr>
          <w:p w14:paraId="5CEFF722" w14:textId="77777777" w:rsidR="00B622FC" w:rsidRDefault="00B622FC">
            <w:pPr>
              <w:jc w:val="right"/>
              <w:rPr>
                <w:rFonts w:eastAsia="Times New Roman"/>
                <w:sz w:val="18"/>
                <w:szCs w:val="18"/>
              </w:rPr>
            </w:pPr>
            <w:r>
              <w:rPr>
                <w:rStyle w:val="Strong"/>
                <w:i/>
                <w:iCs/>
                <w:sz w:val="18"/>
                <w:szCs w:val="18"/>
              </w:rPr>
              <w:t>Current Status:   </w:t>
            </w:r>
          </w:p>
        </w:tc>
        <w:tc>
          <w:tcPr>
            <w:tcW w:w="0" w:type="auto"/>
            <w:vAlign w:val="center"/>
            <w:hideMark/>
          </w:tcPr>
          <w:p w14:paraId="7CE8B86D" w14:textId="77777777" w:rsidR="00B622FC" w:rsidRDefault="00B622FC">
            <w:pPr>
              <w:rPr>
                <w:rFonts w:eastAsia="Times New Roman"/>
                <w:szCs w:val="24"/>
              </w:rPr>
            </w:pPr>
            <w:r>
              <w:rPr>
                <w:rFonts w:eastAsia="Times New Roman"/>
              </w:rPr>
              <w:t>3/12/2019 - Referred to Committee Senate Energy and Public Utilities</w:t>
            </w:r>
          </w:p>
        </w:tc>
      </w:tr>
    </w:tbl>
    <w:p w14:paraId="078C168C" w14:textId="77777777" w:rsidR="00B622FC" w:rsidRDefault="00B622FC" w:rsidP="00636507">
      <w:pPr>
        <w:spacing w:line="240" w:lineRule="auto"/>
        <w:ind w:firstLine="720"/>
        <w:rPr>
          <w:rFonts w:eastAsia="Times New Roman"/>
          <w:color w:val="000000"/>
          <w:szCs w:val="24"/>
        </w:rPr>
      </w:pPr>
    </w:p>
    <w:sectPr w:rsidR="00B622F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D5EA" w14:textId="77777777" w:rsidR="00ED5EF8" w:rsidRDefault="00ED5EF8" w:rsidP="009816B4">
      <w:pPr>
        <w:spacing w:line="240" w:lineRule="auto"/>
      </w:pPr>
      <w:r>
        <w:separator/>
      </w:r>
    </w:p>
  </w:endnote>
  <w:endnote w:type="continuationSeparator" w:id="0">
    <w:p w14:paraId="4B58AF8E" w14:textId="77777777" w:rsidR="00ED5EF8" w:rsidRDefault="00ED5EF8"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C810" w14:textId="77777777" w:rsidR="00ED5EF8" w:rsidRDefault="00ED5EF8" w:rsidP="009816B4">
      <w:pPr>
        <w:spacing w:line="240" w:lineRule="auto"/>
      </w:pPr>
      <w:r>
        <w:separator/>
      </w:r>
    </w:p>
  </w:footnote>
  <w:footnote w:type="continuationSeparator" w:id="0">
    <w:p w14:paraId="1A14DA1B" w14:textId="77777777" w:rsidR="00ED5EF8" w:rsidRDefault="00ED5EF8"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1F36AA"/>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A66FD"/>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0607"/>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D5D4F"/>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90BC4"/>
    <w:rsid w:val="00692284"/>
    <w:rsid w:val="00695550"/>
    <w:rsid w:val="00695C4C"/>
    <w:rsid w:val="00696E1E"/>
    <w:rsid w:val="00697720"/>
    <w:rsid w:val="0069791E"/>
    <w:rsid w:val="006A106E"/>
    <w:rsid w:val="006A6092"/>
    <w:rsid w:val="006B067E"/>
    <w:rsid w:val="006B2CF3"/>
    <w:rsid w:val="006C172A"/>
    <w:rsid w:val="006C57B0"/>
    <w:rsid w:val="006C7836"/>
    <w:rsid w:val="006D0563"/>
    <w:rsid w:val="006D423C"/>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3669"/>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F36A7"/>
    <w:rsid w:val="009F5F33"/>
    <w:rsid w:val="00A02FB0"/>
    <w:rsid w:val="00A04B12"/>
    <w:rsid w:val="00A06EA9"/>
    <w:rsid w:val="00A22071"/>
    <w:rsid w:val="00A23D59"/>
    <w:rsid w:val="00A3286F"/>
    <w:rsid w:val="00A330AD"/>
    <w:rsid w:val="00A353E0"/>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77DF"/>
    <w:rsid w:val="00AF7903"/>
    <w:rsid w:val="00B020DC"/>
    <w:rsid w:val="00B063AD"/>
    <w:rsid w:val="00B07DD9"/>
    <w:rsid w:val="00B13996"/>
    <w:rsid w:val="00B22912"/>
    <w:rsid w:val="00B276C4"/>
    <w:rsid w:val="00B30C85"/>
    <w:rsid w:val="00B310DF"/>
    <w:rsid w:val="00B358C7"/>
    <w:rsid w:val="00B5028C"/>
    <w:rsid w:val="00B52BF5"/>
    <w:rsid w:val="00B5356F"/>
    <w:rsid w:val="00B5532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274"/>
    <w:rsid w:val="00CB0C87"/>
    <w:rsid w:val="00CB4E31"/>
    <w:rsid w:val="00CE15AB"/>
    <w:rsid w:val="00CE2271"/>
    <w:rsid w:val="00CE385A"/>
    <w:rsid w:val="00CF4EE2"/>
    <w:rsid w:val="00CF5409"/>
    <w:rsid w:val="00D14FFA"/>
    <w:rsid w:val="00D174D0"/>
    <w:rsid w:val="00D33F75"/>
    <w:rsid w:val="00D36BA2"/>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D5EF8"/>
    <w:rsid w:val="00EE16A1"/>
    <w:rsid w:val="00EE2508"/>
    <w:rsid w:val="00EE2B94"/>
    <w:rsid w:val="00EE56AB"/>
    <w:rsid w:val="00EF796E"/>
    <w:rsid w:val="00F10056"/>
    <w:rsid w:val="00F108B2"/>
    <w:rsid w:val="00F1205D"/>
    <w:rsid w:val="00F12A16"/>
    <w:rsid w:val="00F15338"/>
    <w:rsid w:val="00F15B3C"/>
    <w:rsid w:val="00F17381"/>
    <w:rsid w:val="00F20B7C"/>
    <w:rsid w:val="00F2154A"/>
    <w:rsid w:val="00F240EE"/>
    <w:rsid w:val="00F26F28"/>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13DE-E983-4FE2-B188-1EE63428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2019-01-04T13:14:00Z</cp:lastPrinted>
  <dcterms:created xsi:type="dcterms:W3CDTF">2019-04-26T20:48:00Z</dcterms:created>
  <dcterms:modified xsi:type="dcterms:W3CDTF">2019-04-26T20:48:00Z</dcterms:modified>
</cp:coreProperties>
</file>