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B007" w14:textId="438A31DA" w:rsidR="00B9156A" w:rsidRDefault="00A057BF">
      <w:r w:rsidRPr="007E325D">
        <w:rPr>
          <w:noProof/>
        </w:rPr>
        <mc:AlternateContent>
          <mc:Choice Requires="wps">
            <w:drawing>
              <wp:anchor distT="0" distB="0" distL="114300" distR="114300" simplePos="0" relativeHeight="251661312" behindDoc="0" locked="0" layoutInCell="1" allowOverlap="1" wp14:anchorId="122AADB1" wp14:editId="31F646F9">
                <wp:simplePos x="0" y="0"/>
                <wp:positionH relativeFrom="margin">
                  <wp:posOffset>632460</wp:posOffset>
                </wp:positionH>
                <wp:positionV relativeFrom="paragraph">
                  <wp:posOffset>88900</wp:posOffset>
                </wp:positionV>
                <wp:extent cx="5038725"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300"/>
                        </a:xfrm>
                        <a:prstGeom prst="rect">
                          <a:avLst/>
                        </a:prstGeom>
                        <a:noFill/>
                        <a:ln w="9525">
                          <a:noFill/>
                          <a:miter lim="800000"/>
                          <a:headEnd/>
                          <a:tailEnd/>
                        </a:ln>
                      </wps:spPr>
                      <wps:txbx>
                        <w:txbxContent>
                          <w:p w14:paraId="751DCD00" w14:textId="7787F0A6"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487F3A">
                              <w:rPr>
                                <w:rFonts w:ascii="Cambria" w:hAnsi="Cambria"/>
                                <w:b/>
                                <w:bCs/>
                                <w:i/>
                                <w:iCs/>
                              </w:rPr>
                              <w:t>February</w:t>
                            </w:r>
                            <w:r w:rsidR="00835AF9">
                              <w:rPr>
                                <w:rFonts w:ascii="Cambria" w:hAnsi="Cambria"/>
                                <w:b/>
                                <w:bCs/>
                                <w:i/>
                                <w:iCs/>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AADB1" id="_x0000_t202" coordsize="21600,21600" o:spt="202" path="m,l,21600r21600,l21600,xe">
                <v:stroke joinstyle="miter"/>
                <v:path gradientshapeok="t" o:connecttype="rect"/>
              </v:shapetype>
              <v:shape id="Text Box 2" o:spid="_x0000_s1026" type="#_x0000_t202" style="position:absolute;margin-left:49.8pt;margin-top:7pt;width:396.7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w9wEAAM0DAAAOAAAAZHJzL2Uyb0RvYy54bWysU8tu2zAQvBfoPxC815Idu7EFy0GaNEWB&#10;9AGk/QCaoiyiJJdd0pbSr8+SchwjvRXVgeBqydmd2eH6arCGHRQGDa7m00nJmXISGu12Nf/54+7d&#10;k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" filled="f" stroked="f">
                <v:textbox>
                  <w:txbxContent>
                    <w:p w14:paraId="751DCD00" w14:textId="7787F0A6"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487F3A">
                        <w:rPr>
                          <w:rFonts w:ascii="Cambria" w:hAnsi="Cambria"/>
                          <w:b/>
                          <w:bCs/>
                          <w:i/>
                          <w:iCs/>
                        </w:rPr>
                        <w:t>February</w:t>
                      </w:r>
                      <w:r w:rsidR="00835AF9">
                        <w:rPr>
                          <w:rFonts w:ascii="Cambria" w:hAnsi="Cambria"/>
                          <w:b/>
                          <w:bCs/>
                          <w:i/>
                          <w:iCs/>
                        </w:rPr>
                        <w:t xml:space="preserve"> 2025</w:t>
                      </w:r>
                    </w:p>
                  </w:txbxContent>
                </v:textbox>
                <w10:wrap anchorx="margin"/>
              </v:shape>
            </w:pict>
          </mc:Fallback>
        </mc:AlternateContent>
      </w:r>
      <w:r w:rsidRPr="007E325D">
        <w:rPr>
          <w:noProof/>
        </w:rPr>
        <mc:AlternateContent>
          <mc:Choice Requires="wps">
            <w:drawing>
              <wp:anchor distT="0" distB="0" distL="114300" distR="114300" simplePos="0" relativeHeight="251659264" behindDoc="0" locked="0" layoutInCell="1" allowOverlap="1" wp14:anchorId="50A6D70A" wp14:editId="04E8D33A">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D70A" id="_x0000_s1027" type="#_x0000_t202" style="position:absolute;margin-left:19.5pt;margin-top:-38.25pt;width:466.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v:textbox>
                <w10:wrap anchorx="margin"/>
              </v:shape>
            </w:pict>
          </mc:Fallback>
        </mc:AlternateContent>
      </w:r>
      <w:r w:rsidR="00E4299B" w:rsidRPr="007E325D">
        <w:rPr>
          <w:noProof/>
        </w:rPr>
        <mc:AlternateContent>
          <mc:Choice Requires="wpg">
            <w:drawing>
              <wp:anchor distT="0" distB="0" distL="114300" distR="114300" simplePos="0" relativeHeight="251660288" behindDoc="0" locked="0" layoutInCell="1" allowOverlap="1" wp14:anchorId="7978D54C" wp14:editId="10E9A798">
                <wp:simplePos x="0" y="0"/>
                <wp:positionH relativeFrom="page">
                  <wp:posOffset>0</wp:posOffset>
                </wp:positionH>
                <wp:positionV relativeFrom="paragraph">
                  <wp:posOffset>-552450</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63C5B0A">
              <v:group id="Group 4" style="position:absolute;margin-left:0;margin-top:-43.5pt;width:626.25pt;height:111.6pt;z-index:251660288;mso-position-horizontal-relative:page;mso-height-relative:margin" coordsize="79533,14188" coordorigin=",-2366" o:spid="_x0000_s1026" w14:anchorId="23C7B8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NMBkBvfAAAACQEAAA8AAABkcnMvZG93bnJldi54&#10;bWxMj0FrwkAQhe+F/odlCr3pJpFYSbMRkbYnKVQLpbc1OybB7GzIrkn89x1P9faG93jzvXw92VYM&#10;2PvGkYJ4HoFAKp1pqFLwfXifrUD4oMno1hEquKKHdfH4kOvMuJG+cNiHSnAJ+UwrqEPoMil9WaPV&#10;fu46JPZOrrc68NlX0vR65HLbyiSKltLqhvhDrTvc1lie9xer4GPU42YRvw2782l7/T2knz+7GJV6&#10;fpo2ryACTuE/DDd8RoeCmY7uQsaLVgEPCQpmqxcWNztJkxTEkdVimYAscnm/oPg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">
                <v:line id="Straight Connector 5" style="position:absolute;visibility:visible;mso-wrap-style:square" o:spid="_x0000_s1027" strokecolor="#5b9bd5 [3208]" strokeweight="1pt" o:connectortype="straight" from="0,3637" to="79533,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v:stroke joinstyle="miter"/>
                </v:lin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8248;top:-2366;width:11847;height:14188;visibility:visible;mso-wrap-style:square" alt="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o:title="Logo&#10;&#10;Description automatically generated" r:id="rId9"/>
                </v:shape>
                <w10:wrap anchorx="page"/>
              </v:group>
            </w:pict>
          </mc:Fallback>
        </mc:AlternateContent>
      </w:r>
    </w:p>
    <w:p w14:paraId="31CF7910" w14:textId="7F643420" w:rsidR="00B9156A" w:rsidRDefault="00B9156A"/>
    <w:p w14:paraId="42309D3F" w14:textId="42930258" w:rsidR="00B9156A" w:rsidRDefault="00B9156A"/>
    <w:p w14:paraId="3B5AA376" w14:textId="77777777" w:rsidR="00626634" w:rsidRDefault="00626634" w:rsidP="6B6EAE72">
      <w:pPr>
        <w:pStyle w:val="paragraph"/>
        <w:spacing w:before="0" w:beforeAutospacing="0" w:after="0" w:afterAutospacing="0"/>
        <w:textAlignment w:val="baseline"/>
        <w:rPr>
          <w:rStyle w:val="normaltextrun"/>
          <w:rFonts w:ascii="Cambria" w:eastAsia="Cambria" w:hAnsi="Cambria" w:cs="Cambria"/>
        </w:rPr>
      </w:pPr>
      <w:bookmarkStart w:id="0" w:name="_Hlk136509248"/>
    </w:p>
    <w:p w14:paraId="55DAE111" w14:textId="2C2F6CF1" w:rsidR="008F5760" w:rsidRDefault="008F5760" w:rsidP="0092176D">
      <w:pPr>
        <w:spacing w:after="160" w:line="259" w:lineRule="auto"/>
        <w:rPr>
          <w:rFonts w:ascii="Cambria" w:eastAsia="Times New Roman" w:hAnsi="Cambria"/>
        </w:rPr>
      </w:pPr>
      <w:r w:rsidRPr="008F5760">
        <w:rPr>
          <w:rFonts w:ascii="Cambria" w:eastAsia="Times New Roman" w:hAnsi="Cambria"/>
        </w:rPr>
        <w:t> </w:t>
      </w:r>
    </w:p>
    <w:p w14:paraId="3F229A78" w14:textId="77777777" w:rsidR="00487F3A" w:rsidRPr="00E36BAA" w:rsidRDefault="00487F3A" w:rsidP="00487F3A">
      <w:pPr>
        <w:spacing w:after="160" w:line="257" w:lineRule="auto"/>
        <w:jc w:val="center"/>
        <w:rPr>
          <w:rFonts w:ascii="Cambria" w:eastAsia="Times New Roman" w:hAnsi="Cambria"/>
        </w:rPr>
      </w:pPr>
      <w:r w:rsidRPr="00E36BAA">
        <w:rPr>
          <w:rFonts w:ascii="Cambria" w:eastAsia="Times New Roman" w:hAnsi="Cambria"/>
          <w:b/>
          <w:bCs/>
        </w:rPr>
        <w:t>February in Ohio: News to Know</w:t>
      </w:r>
    </w:p>
    <w:p w14:paraId="2D8CBDC5" w14:textId="77777777" w:rsidR="00487F3A" w:rsidRPr="00E36BAA" w:rsidRDefault="00487F3A" w:rsidP="00487F3A">
      <w:pPr>
        <w:spacing w:after="160" w:line="257" w:lineRule="auto"/>
        <w:rPr>
          <w:rFonts w:ascii="Cambria" w:eastAsia="Times New Roman" w:hAnsi="Cambria"/>
        </w:rPr>
      </w:pPr>
      <w:r>
        <w:rPr>
          <w:rFonts w:ascii="Cambria" w:eastAsia="Times New Roman" w:hAnsi="Cambria"/>
        </w:rPr>
        <w:t>There was plenty of love shown for Ohio</w:t>
      </w:r>
      <w:r w:rsidRPr="00E36BAA">
        <w:rPr>
          <w:rFonts w:ascii="Cambria" w:eastAsia="Times New Roman" w:hAnsi="Cambria"/>
        </w:rPr>
        <w:t xml:space="preserve"> during the month of February, especially in state government. In lieu of U.S. Senator Jon Husted’s move to D.C., Jim Tressel was officially sworn in as our new Lieutenant Governor.  This month also saw the announcement of several 2026 bids for statewide offices—including governor, secretary of state, and state treasurer. Additionally, the Office of Budget and Management reported an exceedingly strong outlook for state tax receipts for this fiscal year. To hear more details about this month’s events, please continue reading below. </w:t>
      </w:r>
    </w:p>
    <w:p w14:paraId="0B58EFAF"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rPr>
        <w:t> </w:t>
      </w:r>
    </w:p>
    <w:p w14:paraId="6DEFBA21" w14:textId="77777777" w:rsidR="00487F3A" w:rsidRPr="00E36BAA" w:rsidRDefault="00487F3A" w:rsidP="00487F3A">
      <w:pPr>
        <w:spacing w:after="160" w:line="257" w:lineRule="auto"/>
        <w:jc w:val="center"/>
        <w:rPr>
          <w:rFonts w:ascii="Cambria" w:eastAsia="Times New Roman" w:hAnsi="Cambria"/>
        </w:rPr>
      </w:pPr>
      <w:r w:rsidRPr="00E36BAA">
        <w:rPr>
          <w:rFonts w:ascii="Cambria" w:eastAsia="Times New Roman" w:hAnsi="Cambria"/>
          <w:b/>
          <w:bCs/>
        </w:rPr>
        <w:t>Jim Tressel Sworn in as Ohio’s 67</w:t>
      </w:r>
      <w:r w:rsidRPr="00E36BAA">
        <w:rPr>
          <w:rFonts w:ascii="Cambria" w:eastAsia="Times New Roman" w:hAnsi="Cambria"/>
          <w:b/>
          <w:bCs/>
          <w:vertAlign w:val="superscript"/>
        </w:rPr>
        <w:t>th</w:t>
      </w:r>
      <w:r w:rsidRPr="00E36BAA">
        <w:rPr>
          <w:rFonts w:ascii="Cambria" w:eastAsia="Times New Roman" w:hAnsi="Cambria"/>
          <w:b/>
          <w:bCs/>
        </w:rPr>
        <w:t xml:space="preserve"> Lieutenant Governor</w:t>
      </w:r>
    </w:p>
    <w:p w14:paraId="20C46E9D"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rPr>
        <w:t>On February 12, 2025, lawmakers of the 136</w:t>
      </w:r>
      <w:r w:rsidRPr="00E36BAA">
        <w:rPr>
          <w:rFonts w:ascii="Cambria" w:eastAsia="Times New Roman" w:hAnsi="Cambria"/>
          <w:vertAlign w:val="superscript"/>
        </w:rPr>
        <w:t>th</w:t>
      </w:r>
      <w:r w:rsidRPr="00E36BAA">
        <w:rPr>
          <w:rFonts w:ascii="Cambria" w:eastAsia="Times New Roman" w:hAnsi="Cambria"/>
        </w:rPr>
        <w:t xml:space="preserve"> General Assembly confirmed former Ohio State football coach Jim Tressel as the next lieutenant governor. The Ohio Senate voted 31-1 to confirm Tressel, and the Ohio House voted 68-27 (along party lines) to confirm Tressel. </w:t>
      </w:r>
    </w:p>
    <w:p w14:paraId="2AD442CC"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rPr>
        <w:t>Two days later, during a ceremony in the Rotunda of the Ohio Statehouse, Jim Tressel was officially sworn in as Ohio’s 67</w:t>
      </w:r>
      <w:r w:rsidRPr="00E36BAA">
        <w:rPr>
          <w:rFonts w:ascii="Cambria" w:eastAsia="Times New Roman" w:hAnsi="Cambria"/>
          <w:vertAlign w:val="superscript"/>
        </w:rPr>
        <w:t>th</w:t>
      </w:r>
      <w:r w:rsidRPr="00E36BAA">
        <w:rPr>
          <w:rFonts w:ascii="Cambria" w:eastAsia="Times New Roman" w:hAnsi="Cambria"/>
        </w:rPr>
        <w:t xml:space="preserve"> Lieutenant Governor. Tressel was joined by his wife, Ellen Tressel, members of the General Assembly, and dozens of his former Ohio State Buckeye football players. </w:t>
      </w:r>
    </w:p>
    <w:p w14:paraId="2C1343B5" w14:textId="77777777" w:rsidR="00487F3A" w:rsidRDefault="00487F3A" w:rsidP="00487F3A">
      <w:pPr>
        <w:spacing w:after="160" w:line="257" w:lineRule="auto"/>
        <w:rPr>
          <w:rFonts w:ascii="Cambria" w:eastAsia="Times New Roman" w:hAnsi="Cambria"/>
        </w:rPr>
      </w:pPr>
      <w:r w:rsidRPr="00E36BAA">
        <w:rPr>
          <w:rFonts w:ascii="Cambria" w:eastAsia="Times New Roman" w:hAnsi="Cambria"/>
        </w:rPr>
        <w:t xml:space="preserve">Joining for the final 695 days of Governor Mike DeWine’s gubernatorial term, Lt. Gov. Tressel’s background in education—having served as President of Youngstown State University—is expected to lead to the new lieutenant governor’s involvement in Ohio’s workforce and economic </w:t>
      </w:r>
      <w:proofErr w:type="gramStart"/>
      <w:r w:rsidRPr="00E36BAA">
        <w:rPr>
          <w:rFonts w:ascii="Cambria" w:eastAsia="Times New Roman" w:hAnsi="Cambria"/>
        </w:rPr>
        <w:t>development, as a whole</w:t>
      </w:r>
      <w:proofErr w:type="gramEnd"/>
      <w:r w:rsidRPr="00E36BAA">
        <w:rPr>
          <w:rFonts w:ascii="Cambria" w:eastAsia="Times New Roman" w:hAnsi="Cambria"/>
        </w:rPr>
        <w:t xml:space="preserve">. For more information and details on Lt. Gov. Tressel’s ceremony, click </w:t>
      </w:r>
      <w:hyperlink r:id="rId10" w:tgtFrame="_blank" w:history="1">
        <w:r w:rsidRPr="00E36BAA">
          <w:rPr>
            <w:rStyle w:val="Hyperlink"/>
            <w:rFonts w:ascii="Cambria" w:eastAsia="Times New Roman" w:hAnsi="Cambria"/>
          </w:rPr>
          <w:t>here</w:t>
        </w:r>
      </w:hyperlink>
      <w:r w:rsidRPr="00E36BAA">
        <w:rPr>
          <w:rFonts w:ascii="Cambria" w:eastAsia="Times New Roman" w:hAnsi="Cambria"/>
        </w:rPr>
        <w:t>.</w:t>
      </w:r>
    </w:p>
    <w:p w14:paraId="7A19480C"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rPr>
        <w:t> </w:t>
      </w:r>
    </w:p>
    <w:p w14:paraId="36EDF7A2" w14:textId="77777777" w:rsidR="00487F3A" w:rsidRPr="00E36BAA" w:rsidRDefault="00487F3A" w:rsidP="00487F3A">
      <w:pPr>
        <w:spacing w:after="160" w:line="257" w:lineRule="auto"/>
        <w:jc w:val="center"/>
        <w:rPr>
          <w:rFonts w:ascii="Cambria" w:eastAsia="Times New Roman" w:hAnsi="Cambria"/>
        </w:rPr>
      </w:pPr>
      <w:r w:rsidRPr="00E36BAA">
        <w:rPr>
          <w:rFonts w:ascii="Cambria" w:eastAsia="Times New Roman" w:hAnsi="Cambria"/>
          <w:b/>
          <w:bCs/>
        </w:rPr>
        <w:t>Statewide Office Campaigns: Who’s Running and For What?</w:t>
      </w:r>
    </w:p>
    <w:p w14:paraId="6241E4AE"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rPr>
        <w:t>Over the past several weeks, there were a handful of individuals who announced their intent to run for statewide offices that will be up for election in 2026. </w:t>
      </w:r>
    </w:p>
    <w:p w14:paraId="14EED775"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b/>
          <w:bCs/>
        </w:rPr>
        <w:t>Attorney General:</w:t>
      </w:r>
      <w:r w:rsidRPr="00E36BAA">
        <w:rPr>
          <w:rFonts w:ascii="Cambria" w:eastAsia="Times New Roman" w:hAnsi="Cambria"/>
        </w:rPr>
        <w:t xml:space="preserve"> Late last month, current State Auditor Keith Faber launched his bid to become Ohio’s next Attorney General. It remains unclear if the Faber will face a competitive Republican primary for AG, and no Democrat has yet announced a campaign for the office.  </w:t>
      </w:r>
    </w:p>
    <w:p w14:paraId="29CC5ABA"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b/>
          <w:bCs/>
        </w:rPr>
        <w:t xml:space="preserve">Governor: </w:t>
      </w:r>
      <w:r w:rsidRPr="00E36BAA">
        <w:rPr>
          <w:rFonts w:ascii="Cambria" w:eastAsia="Times New Roman" w:hAnsi="Cambria"/>
        </w:rPr>
        <w:t xml:space="preserve">Also last month, term-limited Attorney General Dave Yost launched his campaign to replace term-limited Governor Mike DeWine in the 2026 gubernatorial race. </w:t>
      </w:r>
      <w:r w:rsidRPr="00E36BAA">
        <w:rPr>
          <w:rFonts w:ascii="Cambria" w:eastAsia="Times New Roman" w:hAnsi="Cambria"/>
        </w:rPr>
        <w:lastRenderedPageBreak/>
        <w:t>AG Yost is one of two GOP candidates as Vivek Ramaswamy formally launched his campaign for governor on February 24, 2025. At present, the lone Democrat to announce a bid for governor is former Department of Health Director Amy Acton. </w:t>
      </w:r>
    </w:p>
    <w:p w14:paraId="1FC16664"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b/>
          <w:bCs/>
        </w:rPr>
        <w:t>Secretary of State:</w:t>
      </w:r>
      <w:r w:rsidRPr="00E36BAA">
        <w:rPr>
          <w:rFonts w:ascii="Cambria" w:eastAsia="Times New Roman" w:hAnsi="Cambria"/>
        </w:rPr>
        <w:t xml:space="preserve"> On February 5, 2025, term-limited State Treasurer Robert Sprague announced his bid for secretary of state. As of now, Sprague is the only GOP candidate in the race. Democrat Bryan Hambley, a hematology oncologist, became the first candidate from either party to launch a campaign for the office in early January. </w:t>
      </w:r>
    </w:p>
    <w:p w14:paraId="5981D57B"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b/>
          <w:bCs/>
        </w:rPr>
        <w:t>State Auditor:</w:t>
      </w:r>
      <w:r w:rsidRPr="00E36BAA">
        <w:rPr>
          <w:rFonts w:ascii="Cambria" w:eastAsia="Times New Roman" w:hAnsi="Cambria"/>
        </w:rPr>
        <w:t xml:space="preserve"> On February 6, 2025, the current Secretary of State Frank LaRose announced his bid for state auditor. Democrats have yet to field a candidate for state auditor.  </w:t>
      </w:r>
    </w:p>
    <w:p w14:paraId="64E7B0A4"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b/>
          <w:bCs/>
        </w:rPr>
        <w:t>State Treasurer:</w:t>
      </w:r>
      <w:r w:rsidRPr="00E36BAA">
        <w:rPr>
          <w:rFonts w:ascii="Cambria" w:eastAsia="Times New Roman" w:hAnsi="Cambria"/>
        </w:rPr>
        <w:t xml:space="preserve"> On February 12, 2025, former Senator Niraj Antani announced his bid for state treasurer, thereby suspending his initial campaign for secretary of state. Regarding the decision to drop his bid for secretary of state, Antani wrote in a social media post, “…unfortunately we see no path forward to victory with Treasurer Sprague in the [secretary of state] race.” On February 13, 2025, current Senator Kristina Roegner (R-Hudson) announced her campaign for state treasurer. Sen. Roegner’s campaign plans to spotlight her government experience, which includes 14 years in the General Assembly. She currently chairs both the Senate Higher Education Committee and Senate General Government Committee. Additionally, Sen. Roegner is vice chair of the Senate Ways &amp; Means Committee. </w:t>
      </w:r>
    </w:p>
    <w:p w14:paraId="27705F11"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rPr>
        <w:t> </w:t>
      </w:r>
    </w:p>
    <w:p w14:paraId="1CFBE0B3" w14:textId="77777777" w:rsidR="00487F3A" w:rsidRPr="00E36BAA" w:rsidRDefault="00487F3A" w:rsidP="00487F3A">
      <w:pPr>
        <w:spacing w:after="160" w:line="257" w:lineRule="auto"/>
        <w:jc w:val="center"/>
        <w:rPr>
          <w:rFonts w:ascii="Cambria" w:eastAsia="Times New Roman" w:hAnsi="Cambria"/>
        </w:rPr>
      </w:pPr>
      <w:r w:rsidRPr="00E36BAA">
        <w:rPr>
          <w:rFonts w:ascii="Cambria" w:eastAsia="Times New Roman" w:hAnsi="Cambria"/>
          <w:b/>
          <w:bCs/>
        </w:rPr>
        <w:t>OBM Monthly State Revenue Report: Tax Receipts Outperform in January</w:t>
      </w:r>
    </w:p>
    <w:p w14:paraId="05E7FE7C"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rPr>
        <w:t xml:space="preserve">On February 10, 2025, the Office of Budget and Management (OBM) released the </w:t>
      </w:r>
      <w:hyperlink r:id="rId11" w:tgtFrame="_blank" w:history="1">
        <w:r w:rsidRPr="00E36BAA">
          <w:rPr>
            <w:rStyle w:val="Hyperlink"/>
            <w:rFonts w:ascii="Cambria" w:eastAsia="Times New Roman" w:hAnsi="Cambria"/>
          </w:rPr>
          <w:t>Monthly Economic Summary and State Financial Report</w:t>
        </w:r>
      </w:hyperlink>
      <w:r w:rsidRPr="00E36BAA">
        <w:rPr>
          <w:rFonts w:ascii="Cambria" w:eastAsia="Times New Roman" w:hAnsi="Cambria"/>
        </w:rPr>
        <w:t xml:space="preserve"> for January. According to OBM’s report, state tax receipts are running over a half-billion dollars ahead of schedule this fiscal year, with additional padding from higher-than-anticipated investment earnings.  </w:t>
      </w:r>
    </w:p>
    <w:p w14:paraId="301A8B27"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rPr>
        <w:t xml:space="preserve">The state’s year-to-date standing improved as January’s tax receipts brought in $172.5 million more than anticipated, 6.6% above the estimate. Non-Auto Sales Tax collections posted the strongest positive variance by dollar amount, running </w:t>
      </w:r>
      <w:proofErr w:type="gramStart"/>
      <w:r w:rsidRPr="00E36BAA">
        <w:rPr>
          <w:rFonts w:ascii="Cambria" w:eastAsia="Times New Roman" w:hAnsi="Cambria"/>
        </w:rPr>
        <w:t>$79.3</w:t>
      </w:r>
      <w:proofErr w:type="gramEnd"/>
      <w:r w:rsidRPr="00E36BAA">
        <w:rPr>
          <w:rFonts w:ascii="Cambria" w:eastAsia="Times New Roman" w:hAnsi="Cambria"/>
        </w:rPr>
        <w:t xml:space="preserve"> million (7.1%) above the monthly estimate. The Commercial Activity Tax (CAT) was a close second at $76.8 million (150%). The CAT was followed by Auto Sales Tax collections that were $11.4 million (7.7%) above January's forecast. The state pulled an additional $92.7 million from investments, which is $30.2 million (48.3%) more than expected for January. In fact, at this point in the fiscal year, earnings on investments are $58.3 million (35.9%) more than projected. The only category to fall short was the Personal Income Tax, ending the month $37.9 million (3.3%) shy of projections.  </w:t>
      </w:r>
    </w:p>
    <w:p w14:paraId="0559222D" w14:textId="77777777" w:rsidR="00487F3A" w:rsidRPr="00E36BAA" w:rsidRDefault="00487F3A" w:rsidP="00487F3A">
      <w:pPr>
        <w:spacing w:after="160" w:line="257" w:lineRule="auto"/>
        <w:rPr>
          <w:rFonts w:ascii="Cambria" w:eastAsia="Times New Roman" w:hAnsi="Cambria"/>
        </w:rPr>
      </w:pPr>
      <w:r w:rsidRPr="00E36BAA">
        <w:rPr>
          <w:rFonts w:ascii="Cambria" w:eastAsia="Times New Roman" w:hAnsi="Cambria"/>
        </w:rPr>
        <w:t xml:space="preserve">In other OBM news, Ohio’s 2024 annual financial reports have been finalized and published—the </w:t>
      </w:r>
      <w:hyperlink r:id="rId12" w:tgtFrame="_blank" w:history="1">
        <w:r w:rsidRPr="00E36BAA">
          <w:rPr>
            <w:rStyle w:val="Hyperlink"/>
            <w:rFonts w:ascii="Cambria" w:eastAsia="Times New Roman" w:hAnsi="Cambria"/>
          </w:rPr>
          <w:t>State of Ohio Annual Comprehensive Financial Report</w:t>
        </w:r>
      </w:hyperlink>
      <w:r w:rsidRPr="00E36BAA">
        <w:rPr>
          <w:rFonts w:ascii="Cambria" w:eastAsia="Times New Roman" w:hAnsi="Cambria"/>
        </w:rPr>
        <w:t xml:space="preserve"> (ACFR) and the </w:t>
      </w:r>
      <w:hyperlink r:id="rId13" w:tgtFrame="_blank" w:history="1">
        <w:r w:rsidRPr="00E36BAA">
          <w:rPr>
            <w:rStyle w:val="Hyperlink"/>
            <w:rFonts w:ascii="Cambria" w:eastAsia="Times New Roman" w:hAnsi="Cambria"/>
          </w:rPr>
          <w:t xml:space="preserve">State </w:t>
        </w:r>
        <w:r w:rsidRPr="00E36BAA">
          <w:rPr>
            <w:rStyle w:val="Hyperlink"/>
            <w:rFonts w:ascii="Cambria" w:eastAsia="Times New Roman" w:hAnsi="Cambria"/>
          </w:rPr>
          <w:lastRenderedPageBreak/>
          <w:t>of Ohio Popular Annual Financial Report</w:t>
        </w:r>
      </w:hyperlink>
      <w:r w:rsidRPr="00E36BAA">
        <w:rPr>
          <w:rFonts w:ascii="Cambria" w:eastAsia="Times New Roman" w:hAnsi="Cambria"/>
        </w:rPr>
        <w:t xml:space="preserve"> (PAFR). According to OBM’s </w:t>
      </w:r>
      <w:hyperlink r:id="rId14" w:tgtFrame="_blank" w:history="1">
        <w:r w:rsidRPr="00E36BAA">
          <w:rPr>
            <w:rStyle w:val="Hyperlink"/>
            <w:rFonts w:ascii="Cambria" w:eastAsia="Times New Roman" w:hAnsi="Cambria"/>
          </w:rPr>
          <w:t>news release</w:t>
        </w:r>
      </w:hyperlink>
      <w:r w:rsidRPr="00E36BAA">
        <w:rPr>
          <w:rFonts w:ascii="Cambria" w:eastAsia="Times New Roman" w:hAnsi="Cambria"/>
        </w:rPr>
        <w:t>, the ACFR includes the state’s basic financial statements, providing an overview of the state’s financial position and of the management of Ohio’s fiscal operations, for July 1, 2023, through June 30, 2024. The PAFR summarizes information from the ACFR with graphics and data visualizations. </w:t>
      </w:r>
    </w:p>
    <w:bookmarkEnd w:id="0"/>
    <w:p w14:paraId="1A01B7A8" w14:textId="77777777" w:rsidR="00F023B7" w:rsidRPr="003876F0" w:rsidRDefault="00F023B7" w:rsidP="003876F0">
      <w:pPr>
        <w:rPr>
          <w:rFonts w:ascii="Cambria" w:eastAsia="Aptos" w:hAnsi="Cambria" w:cs="Aptos"/>
          <w14:ligatures w14:val="standardContextual"/>
        </w:rPr>
      </w:pPr>
    </w:p>
    <w:p w14:paraId="1D4030D5" w14:textId="6C74478D" w:rsidR="00972DA2" w:rsidRDefault="00563C0B">
      <w:r>
        <w:rPr>
          <w:noProof/>
        </w:rPr>
        <mc:AlternateContent>
          <mc:Choice Requires="wps">
            <w:drawing>
              <wp:anchor distT="0" distB="0" distL="114300" distR="114300" simplePos="0" relativeHeight="251662336" behindDoc="0" locked="0" layoutInCell="1" allowOverlap="1" wp14:anchorId="6C2AF8BE" wp14:editId="33E705DA">
                <wp:simplePos x="0" y="0"/>
                <wp:positionH relativeFrom="column">
                  <wp:posOffset>145225</wp:posOffset>
                </wp:positionH>
                <wp:positionV relativeFrom="paragraph">
                  <wp:posOffset>47617</wp:posOffset>
                </wp:positionV>
                <wp:extent cx="5448300" cy="0"/>
                <wp:effectExtent l="38100" t="38100" r="57150" b="57150"/>
                <wp:wrapNone/>
                <wp:docPr id="1" name="Straight Connector 1"/>
                <wp:cNvGraphicFramePr/>
                <a:graphic xmlns:a="http://schemas.openxmlformats.org/drawingml/2006/main">
                  <a:graphicData uri="http://schemas.microsoft.com/office/word/2010/wordprocessingShape">
                    <wps:wsp>
                      <wps:cNvCnPr/>
                      <wps:spPr>
                        <a:xfrm>
                          <a:off x="0" y="0"/>
                          <a:ext cx="5448300" cy="0"/>
                        </a:xfrm>
                        <a:prstGeom prst="line">
                          <a:avLst/>
                        </a:prstGeom>
                        <a:ln>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6A2212C">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1.45pt,3.75pt" to="440.45pt,3.75pt" w14:anchorId="01AF7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">
                <v:stroke joinstyle="miter" startarrow="diamond" endarrow="diamond"/>
              </v:line>
            </w:pict>
          </mc:Fallback>
        </mc:AlternateContent>
      </w:r>
    </w:p>
    <w:p w14:paraId="3F57C752" w14:textId="3DF1486D" w:rsidR="005328F7" w:rsidRDefault="005328F7"/>
    <w:p w14:paraId="6EFF5226" w14:textId="55DB3B6B" w:rsidR="00D35C93" w:rsidRPr="000A7068" w:rsidRDefault="00D35C93" w:rsidP="00A05DC8">
      <w:pPr>
        <w:spacing w:after="160" w:line="259" w:lineRule="auto"/>
        <w:jc w:val="center"/>
        <w:rPr>
          <w:rFonts w:ascii="Cambria" w:hAnsi="Cambria"/>
          <w:sz w:val="16"/>
          <w:szCs w:val="16"/>
        </w:rPr>
      </w:pPr>
      <w:r w:rsidRPr="000A7068">
        <w:rPr>
          <w:rFonts w:ascii="Cambria" w:hAnsi="Cambria"/>
          <w:b/>
          <w:bCs/>
        </w:rPr>
        <w:t>Below is a list of legislation we are tracking on your behalf:</w:t>
      </w:r>
      <w:r w:rsidR="001E7F01" w:rsidRPr="000A7068">
        <w:rPr>
          <w:rFonts w:ascii="Cambria" w:hAnsi="Cambria"/>
          <w:b/>
          <w:bCs/>
        </w:rPr>
        <w:br/>
      </w:r>
    </w:p>
    <w:tbl>
      <w:tblPr>
        <w:tblW w:w="5000" w:type="pct"/>
        <w:tblCellSpacing w:w="15" w:type="dxa"/>
        <w:tblCellMar>
          <w:left w:w="0" w:type="dxa"/>
          <w:right w:w="0" w:type="dxa"/>
        </w:tblCellMar>
        <w:tblLook w:val="04A0" w:firstRow="1" w:lastRow="0" w:firstColumn="1" w:lastColumn="0" w:noHBand="0" w:noVBand="1"/>
      </w:tblPr>
      <w:tblGrid>
        <w:gridCol w:w="1194"/>
        <w:gridCol w:w="2242"/>
        <w:gridCol w:w="5924"/>
      </w:tblGrid>
      <w:tr w:rsidR="005C39DF" w:rsidRPr="00810C20" w14:paraId="27C5DF10" w14:textId="77777777" w:rsidTr="00930ED2">
        <w:trPr>
          <w:tblCellSpacing w:w="15" w:type="dxa"/>
        </w:trPr>
        <w:tc>
          <w:tcPr>
            <w:tcW w:w="650" w:type="pct"/>
            <w:hideMark/>
          </w:tcPr>
          <w:p w14:paraId="046DB689"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HB14</w:t>
            </w:r>
          </w:p>
        </w:tc>
        <w:tc>
          <w:tcPr>
            <w:tcW w:w="0" w:type="auto"/>
            <w:gridSpan w:val="2"/>
            <w:vAlign w:val="center"/>
            <w:hideMark/>
          </w:tcPr>
          <w:p w14:paraId="000054E7"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INCORPORATE FEDERAL TAX CHANGES</w:t>
            </w:r>
            <w:r w:rsidRPr="00810C20">
              <w:rPr>
                <w:rFonts w:ascii="Cambria" w:eastAsia="Times New Roman" w:hAnsi="Cambria" w:cs="Tahoma"/>
              </w:rPr>
              <w:t xml:space="preserve"> (ROEMER B, WORKMAN H) To expressly incorporate changes in the Internal Revenue Code since March 15, 2023, into Ohio law and to declare an emergency.</w:t>
            </w:r>
          </w:p>
        </w:tc>
      </w:tr>
      <w:tr w:rsidR="005C39DF" w:rsidRPr="00810C20" w14:paraId="22818B61" w14:textId="77777777" w:rsidTr="00930ED2">
        <w:trPr>
          <w:tblCellSpacing w:w="15" w:type="dxa"/>
        </w:trPr>
        <w:tc>
          <w:tcPr>
            <w:tcW w:w="0" w:type="auto"/>
            <w:vAlign w:val="center"/>
            <w:hideMark/>
          </w:tcPr>
          <w:p w14:paraId="6D0B24AE"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5F8B13DB"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7585A115"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xml:space="preserve">2/19/2025 - </w:t>
            </w:r>
            <w:r w:rsidRPr="00810C20">
              <w:rPr>
                <w:rFonts w:ascii="Cambria" w:eastAsia="Times New Roman" w:hAnsi="Cambria" w:cs="Tahoma"/>
                <w:b/>
                <w:bCs/>
              </w:rPr>
              <w:t>PASSED BY SENATE</w:t>
            </w:r>
            <w:r w:rsidRPr="00810C20">
              <w:rPr>
                <w:rFonts w:ascii="Cambria" w:eastAsia="Times New Roman" w:hAnsi="Cambria" w:cs="Tahoma"/>
              </w:rPr>
              <w:t>; Vote 32-0, Emergency Clause 32-0</w:t>
            </w:r>
          </w:p>
        </w:tc>
      </w:tr>
      <w:tr w:rsidR="005C39DF" w:rsidRPr="00810C20" w14:paraId="1DBF3F94" w14:textId="77777777" w:rsidTr="00930ED2">
        <w:trPr>
          <w:tblCellSpacing w:w="15" w:type="dxa"/>
        </w:trPr>
        <w:tc>
          <w:tcPr>
            <w:tcW w:w="0" w:type="auto"/>
            <w:vAlign w:val="center"/>
            <w:hideMark/>
          </w:tcPr>
          <w:p w14:paraId="5ECCDFAE"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74ADEF13"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4FB99613" w14:textId="77777777" w:rsidR="005C39DF" w:rsidRPr="00810C20" w:rsidRDefault="005C39DF" w:rsidP="00930ED2">
            <w:pPr>
              <w:rPr>
                <w:rFonts w:ascii="Cambria" w:eastAsia="Times New Roman" w:hAnsi="Cambria" w:cs="Tahoma"/>
              </w:rPr>
            </w:pPr>
            <w:hyperlink r:id="rId15" w:tgtFrame="_blank" w:history="1">
              <w:r w:rsidRPr="00810C20">
                <w:rPr>
                  <w:rStyle w:val="Hyperlink"/>
                  <w:rFonts w:ascii="Cambria" w:eastAsia="Times New Roman" w:hAnsi="Cambria" w:cs="Tahoma"/>
                </w:rPr>
                <w:t>https://www.legislature.ohio.gov/legislation/legislation-summary?id=GA136-HB-14</w:t>
              </w:r>
            </w:hyperlink>
          </w:p>
        </w:tc>
      </w:tr>
      <w:tr w:rsidR="005C39DF" w:rsidRPr="00810C20" w14:paraId="3625FE68" w14:textId="77777777" w:rsidTr="00930ED2">
        <w:trPr>
          <w:tblCellSpacing w:w="15" w:type="dxa"/>
        </w:trPr>
        <w:tc>
          <w:tcPr>
            <w:tcW w:w="0" w:type="auto"/>
            <w:gridSpan w:val="3"/>
            <w:vAlign w:val="center"/>
            <w:hideMark/>
          </w:tcPr>
          <w:p w14:paraId="4CF6E117"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2D635C61" w14:textId="77777777" w:rsidTr="00930ED2">
        <w:trPr>
          <w:tblCellSpacing w:w="15" w:type="dxa"/>
        </w:trPr>
        <w:tc>
          <w:tcPr>
            <w:tcW w:w="650" w:type="pct"/>
            <w:hideMark/>
          </w:tcPr>
          <w:p w14:paraId="6A9DA775"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HB18</w:t>
            </w:r>
          </w:p>
        </w:tc>
        <w:tc>
          <w:tcPr>
            <w:tcW w:w="0" w:type="auto"/>
            <w:gridSpan w:val="2"/>
            <w:vAlign w:val="center"/>
            <w:hideMark/>
          </w:tcPr>
          <w:p w14:paraId="3D2E1EE0"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DIGITAL ASSET INVESTMENT, CRYPTOCURRENCY RESERVE</w:t>
            </w:r>
            <w:r w:rsidRPr="00810C20">
              <w:rPr>
                <w:rFonts w:ascii="Cambria" w:eastAsia="Times New Roman" w:hAnsi="Cambria" w:cs="Tahoma"/>
              </w:rPr>
              <w:t xml:space="preserve"> (DEMETRIOU S) To address investments in exchange-traded products by the state retirement systems, to permit the Treasurer of State to invest certain interim funds in digital assets, and to name this act the Ohio Strategic Cryptocurrency Reserve Act.</w:t>
            </w:r>
          </w:p>
        </w:tc>
      </w:tr>
      <w:tr w:rsidR="005C39DF" w:rsidRPr="00810C20" w14:paraId="6A141794" w14:textId="77777777" w:rsidTr="00930ED2">
        <w:trPr>
          <w:tblCellSpacing w:w="15" w:type="dxa"/>
        </w:trPr>
        <w:tc>
          <w:tcPr>
            <w:tcW w:w="0" w:type="auto"/>
            <w:vAlign w:val="center"/>
            <w:hideMark/>
          </w:tcPr>
          <w:p w14:paraId="57DBC962"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25C98DC5"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405077E3"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2/25/2025 - House Technology and Innovation, (First Hearing)</w:t>
            </w:r>
          </w:p>
        </w:tc>
      </w:tr>
      <w:tr w:rsidR="005C39DF" w:rsidRPr="00810C20" w14:paraId="5937FFF7" w14:textId="77777777" w:rsidTr="00930ED2">
        <w:trPr>
          <w:tblCellSpacing w:w="15" w:type="dxa"/>
        </w:trPr>
        <w:tc>
          <w:tcPr>
            <w:tcW w:w="0" w:type="auto"/>
            <w:vAlign w:val="center"/>
            <w:hideMark/>
          </w:tcPr>
          <w:p w14:paraId="1FD979FC"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75297DA1"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53C57576" w14:textId="77777777" w:rsidR="005C39DF" w:rsidRPr="00810C20" w:rsidRDefault="005C39DF" w:rsidP="00930ED2">
            <w:pPr>
              <w:rPr>
                <w:rFonts w:ascii="Cambria" w:eastAsia="Times New Roman" w:hAnsi="Cambria" w:cs="Tahoma"/>
              </w:rPr>
            </w:pPr>
            <w:hyperlink r:id="rId16" w:tgtFrame="_blank" w:history="1">
              <w:r w:rsidRPr="00810C20">
                <w:rPr>
                  <w:rStyle w:val="Hyperlink"/>
                  <w:rFonts w:ascii="Cambria" w:eastAsia="Times New Roman" w:hAnsi="Cambria" w:cs="Tahoma"/>
                </w:rPr>
                <w:t>https://www.legislature.ohio.gov/legislation/legislation-summary?id=GA136-HB-18</w:t>
              </w:r>
            </w:hyperlink>
          </w:p>
        </w:tc>
      </w:tr>
      <w:tr w:rsidR="005C39DF" w:rsidRPr="00810C20" w14:paraId="09480734" w14:textId="77777777" w:rsidTr="00930ED2">
        <w:trPr>
          <w:tblCellSpacing w:w="15" w:type="dxa"/>
        </w:trPr>
        <w:tc>
          <w:tcPr>
            <w:tcW w:w="0" w:type="auto"/>
            <w:gridSpan w:val="3"/>
            <w:vAlign w:val="center"/>
            <w:hideMark/>
          </w:tcPr>
          <w:p w14:paraId="5463873D"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6775E3BB" w14:textId="77777777" w:rsidTr="00930ED2">
        <w:trPr>
          <w:tblCellSpacing w:w="15" w:type="dxa"/>
        </w:trPr>
        <w:tc>
          <w:tcPr>
            <w:tcW w:w="650" w:type="pct"/>
            <w:hideMark/>
          </w:tcPr>
          <w:p w14:paraId="2B4919C7"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HB49</w:t>
            </w:r>
          </w:p>
        </w:tc>
        <w:tc>
          <w:tcPr>
            <w:tcW w:w="0" w:type="auto"/>
            <w:gridSpan w:val="2"/>
            <w:vAlign w:val="center"/>
            <w:hideMark/>
          </w:tcPr>
          <w:p w14:paraId="2E6EB080"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CREATE WATER IMPROVEMENT DISTRICTS</w:t>
            </w:r>
            <w:r w:rsidRPr="00810C20">
              <w:rPr>
                <w:rFonts w:ascii="Cambria" w:eastAsia="Times New Roman" w:hAnsi="Cambria" w:cs="Tahoma"/>
              </w:rPr>
              <w:t xml:space="preserve"> (CLAGGETT T) To allow for the creation of water improvement districts.</w:t>
            </w:r>
          </w:p>
        </w:tc>
      </w:tr>
      <w:tr w:rsidR="005C39DF" w:rsidRPr="00810C20" w14:paraId="4E27B440" w14:textId="77777777" w:rsidTr="00930ED2">
        <w:trPr>
          <w:tblCellSpacing w:w="15" w:type="dxa"/>
        </w:trPr>
        <w:tc>
          <w:tcPr>
            <w:tcW w:w="0" w:type="auto"/>
            <w:vAlign w:val="center"/>
            <w:hideMark/>
          </w:tcPr>
          <w:p w14:paraId="30AE76D8"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30120440"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3E39E58A"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2/5/2025 - Referred to Committee House Natural Resources</w:t>
            </w:r>
          </w:p>
        </w:tc>
      </w:tr>
      <w:tr w:rsidR="005C39DF" w:rsidRPr="00810C20" w14:paraId="3C3980BD" w14:textId="77777777" w:rsidTr="00930ED2">
        <w:trPr>
          <w:tblCellSpacing w:w="15" w:type="dxa"/>
        </w:trPr>
        <w:tc>
          <w:tcPr>
            <w:tcW w:w="0" w:type="auto"/>
            <w:vAlign w:val="center"/>
            <w:hideMark/>
          </w:tcPr>
          <w:p w14:paraId="643AE246"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42078E44"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36E9A3B1" w14:textId="77777777" w:rsidR="005C39DF" w:rsidRPr="00810C20" w:rsidRDefault="005C39DF" w:rsidP="00930ED2">
            <w:pPr>
              <w:rPr>
                <w:rFonts w:ascii="Cambria" w:eastAsia="Times New Roman" w:hAnsi="Cambria" w:cs="Tahoma"/>
              </w:rPr>
            </w:pPr>
            <w:hyperlink r:id="rId17" w:tgtFrame="_blank" w:history="1">
              <w:r w:rsidRPr="00810C20">
                <w:rPr>
                  <w:rStyle w:val="Hyperlink"/>
                  <w:rFonts w:ascii="Cambria" w:eastAsia="Times New Roman" w:hAnsi="Cambria" w:cs="Tahoma"/>
                </w:rPr>
                <w:t>https://www.legislature.ohio.gov/legislation/legislation-summary?id=GA136-HB-49</w:t>
              </w:r>
            </w:hyperlink>
          </w:p>
        </w:tc>
      </w:tr>
      <w:tr w:rsidR="005C39DF" w:rsidRPr="00810C20" w14:paraId="4F401ED5" w14:textId="77777777" w:rsidTr="00930ED2">
        <w:trPr>
          <w:tblCellSpacing w:w="15" w:type="dxa"/>
        </w:trPr>
        <w:tc>
          <w:tcPr>
            <w:tcW w:w="0" w:type="auto"/>
            <w:gridSpan w:val="3"/>
            <w:vAlign w:val="center"/>
            <w:hideMark/>
          </w:tcPr>
          <w:p w14:paraId="050C986C"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38B32C4F" w14:textId="77777777" w:rsidTr="00930ED2">
        <w:trPr>
          <w:tblCellSpacing w:w="15" w:type="dxa"/>
        </w:trPr>
        <w:tc>
          <w:tcPr>
            <w:tcW w:w="650" w:type="pct"/>
            <w:hideMark/>
          </w:tcPr>
          <w:p w14:paraId="69EBA2AD"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HB54</w:t>
            </w:r>
          </w:p>
        </w:tc>
        <w:tc>
          <w:tcPr>
            <w:tcW w:w="0" w:type="auto"/>
            <w:gridSpan w:val="2"/>
            <w:vAlign w:val="center"/>
            <w:hideMark/>
          </w:tcPr>
          <w:p w14:paraId="0FCCA3C3"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TRANSPORTATION BUDGET</w:t>
            </w:r>
            <w:r w:rsidRPr="00810C20">
              <w:rPr>
                <w:rFonts w:ascii="Cambria" w:eastAsia="Times New Roman" w:hAnsi="Cambria" w:cs="Tahoma"/>
              </w:rPr>
              <w:t xml:space="preserve"> (STEWART B) To make appropriations for programs related to transportation for the biennium beginning July 1, 2025, and ending June 30, 2027, and to provide authorization and conditions for the operation of those programs.</w:t>
            </w:r>
          </w:p>
        </w:tc>
      </w:tr>
      <w:tr w:rsidR="005C39DF" w:rsidRPr="00810C20" w14:paraId="43CEAF1B" w14:textId="77777777" w:rsidTr="00930ED2">
        <w:trPr>
          <w:tblCellSpacing w:w="15" w:type="dxa"/>
        </w:trPr>
        <w:tc>
          <w:tcPr>
            <w:tcW w:w="0" w:type="auto"/>
            <w:vAlign w:val="center"/>
            <w:hideMark/>
          </w:tcPr>
          <w:p w14:paraId="4CB79C94"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3AFEB75A"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58CCCC83"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2/27/2025 - Senate Transportation, (Third Hearing)</w:t>
            </w:r>
          </w:p>
        </w:tc>
      </w:tr>
      <w:tr w:rsidR="005C39DF" w:rsidRPr="00810C20" w14:paraId="3E37E9FA" w14:textId="77777777" w:rsidTr="00930ED2">
        <w:trPr>
          <w:tblCellSpacing w:w="15" w:type="dxa"/>
        </w:trPr>
        <w:tc>
          <w:tcPr>
            <w:tcW w:w="0" w:type="auto"/>
            <w:vAlign w:val="center"/>
            <w:hideMark/>
          </w:tcPr>
          <w:p w14:paraId="6B207FC3"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58D25DB0"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196120E6" w14:textId="77777777" w:rsidR="005C39DF" w:rsidRPr="00810C20" w:rsidRDefault="005C39DF" w:rsidP="00930ED2">
            <w:pPr>
              <w:rPr>
                <w:rFonts w:ascii="Cambria" w:eastAsia="Times New Roman" w:hAnsi="Cambria" w:cs="Tahoma"/>
              </w:rPr>
            </w:pPr>
            <w:hyperlink r:id="rId18" w:tgtFrame="_blank" w:history="1">
              <w:r w:rsidRPr="00810C20">
                <w:rPr>
                  <w:rStyle w:val="Hyperlink"/>
                  <w:rFonts w:ascii="Cambria" w:eastAsia="Times New Roman" w:hAnsi="Cambria" w:cs="Tahoma"/>
                </w:rPr>
                <w:t>https://www.legislature.ohio.gov/legislation/legislation-summary?id=GA136-HB-54</w:t>
              </w:r>
            </w:hyperlink>
          </w:p>
        </w:tc>
      </w:tr>
      <w:tr w:rsidR="005C39DF" w:rsidRPr="00810C20" w14:paraId="6B18B2FF" w14:textId="77777777" w:rsidTr="00930ED2">
        <w:trPr>
          <w:tblCellSpacing w:w="15" w:type="dxa"/>
        </w:trPr>
        <w:tc>
          <w:tcPr>
            <w:tcW w:w="0" w:type="auto"/>
            <w:gridSpan w:val="3"/>
            <w:vAlign w:val="center"/>
            <w:hideMark/>
          </w:tcPr>
          <w:p w14:paraId="0217EE2C"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47F93411" w14:textId="77777777" w:rsidTr="00930ED2">
        <w:trPr>
          <w:tblCellSpacing w:w="15" w:type="dxa"/>
        </w:trPr>
        <w:tc>
          <w:tcPr>
            <w:tcW w:w="650" w:type="pct"/>
            <w:hideMark/>
          </w:tcPr>
          <w:p w14:paraId="2D97D681"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lastRenderedPageBreak/>
              <w:t>HB92</w:t>
            </w:r>
          </w:p>
        </w:tc>
        <w:tc>
          <w:tcPr>
            <w:tcW w:w="0" w:type="auto"/>
            <w:gridSpan w:val="2"/>
            <w:vAlign w:val="center"/>
            <w:hideMark/>
          </w:tcPr>
          <w:p w14:paraId="350CD2A1"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MUNICIPAL RECOVERY, LIEN LIMITATIONS</w:t>
            </w:r>
            <w:r w:rsidRPr="00810C20">
              <w:rPr>
                <w:rFonts w:ascii="Cambria" w:eastAsia="Times New Roman" w:hAnsi="Cambria" w:cs="Tahoma"/>
              </w:rPr>
              <w:t xml:space="preserve"> (JOHNSON M, MCCLAIN R) Regarding limitations on recovery and lien imposition by municipalities against property owners of non-owner-occupied properties for unpaid water, sewer, and disposal services rates and charges.</w:t>
            </w:r>
          </w:p>
        </w:tc>
      </w:tr>
      <w:tr w:rsidR="005C39DF" w:rsidRPr="00810C20" w14:paraId="237C5435" w14:textId="77777777" w:rsidTr="00930ED2">
        <w:trPr>
          <w:tblCellSpacing w:w="15" w:type="dxa"/>
        </w:trPr>
        <w:tc>
          <w:tcPr>
            <w:tcW w:w="0" w:type="auto"/>
            <w:vAlign w:val="center"/>
            <w:hideMark/>
          </w:tcPr>
          <w:p w14:paraId="3E4F5840"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04F9748F"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70F9353D"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2/26/2025 - House Local Government, (First Hearing)</w:t>
            </w:r>
          </w:p>
        </w:tc>
      </w:tr>
      <w:tr w:rsidR="005C39DF" w:rsidRPr="00810C20" w14:paraId="50893345" w14:textId="77777777" w:rsidTr="00930ED2">
        <w:trPr>
          <w:tblCellSpacing w:w="15" w:type="dxa"/>
        </w:trPr>
        <w:tc>
          <w:tcPr>
            <w:tcW w:w="0" w:type="auto"/>
            <w:vAlign w:val="center"/>
            <w:hideMark/>
          </w:tcPr>
          <w:p w14:paraId="73B73038"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55C1D2AC"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07BBF3EB" w14:textId="77777777" w:rsidR="005C39DF" w:rsidRPr="00810C20" w:rsidRDefault="005C39DF" w:rsidP="00930ED2">
            <w:pPr>
              <w:rPr>
                <w:rFonts w:ascii="Cambria" w:eastAsia="Times New Roman" w:hAnsi="Cambria" w:cs="Tahoma"/>
              </w:rPr>
            </w:pPr>
            <w:hyperlink r:id="rId19" w:tgtFrame="_blank" w:history="1">
              <w:r w:rsidRPr="00810C20">
                <w:rPr>
                  <w:rStyle w:val="Hyperlink"/>
                  <w:rFonts w:ascii="Cambria" w:eastAsia="Times New Roman" w:hAnsi="Cambria" w:cs="Tahoma"/>
                </w:rPr>
                <w:t>https://www.legislature.ohio.gov/legislation/legislation-summary?id=GA136-HB-92</w:t>
              </w:r>
            </w:hyperlink>
          </w:p>
        </w:tc>
      </w:tr>
      <w:tr w:rsidR="005C39DF" w:rsidRPr="00810C20" w14:paraId="787AC12C" w14:textId="77777777" w:rsidTr="00930ED2">
        <w:trPr>
          <w:tblCellSpacing w:w="15" w:type="dxa"/>
        </w:trPr>
        <w:tc>
          <w:tcPr>
            <w:tcW w:w="0" w:type="auto"/>
            <w:gridSpan w:val="3"/>
            <w:vAlign w:val="center"/>
            <w:hideMark/>
          </w:tcPr>
          <w:p w14:paraId="3A80C10C"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07124DFF" w14:textId="77777777" w:rsidTr="00930ED2">
        <w:trPr>
          <w:tblCellSpacing w:w="15" w:type="dxa"/>
        </w:trPr>
        <w:tc>
          <w:tcPr>
            <w:tcW w:w="650" w:type="pct"/>
            <w:hideMark/>
          </w:tcPr>
          <w:p w14:paraId="1851B0B2"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HB93</w:t>
            </w:r>
          </w:p>
        </w:tc>
        <w:tc>
          <w:tcPr>
            <w:tcW w:w="0" w:type="auto"/>
            <w:gridSpan w:val="2"/>
            <w:vAlign w:val="center"/>
            <w:hideMark/>
          </w:tcPr>
          <w:p w14:paraId="10F44BF2"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RESTORE CLEAN OHIO FUND</w:t>
            </w:r>
            <w:r w:rsidRPr="00810C20">
              <w:rPr>
                <w:rFonts w:ascii="Cambria" w:eastAsia="Times New Roman" w:hAnsi="Cambria" w:cs="Tahoma"/>
              </w:rPr>
              <w:t xml:space="preserve"> (HALL T, SWEENEY B) To restore the Clean Ohio Fund to be administered by the Department of Development and the Clean Ohio Council.</w:t>
            </w:r>
          </w:p>
        </w:tc>
      </w:tr>
      <w:tr w:rsidR="005C39DF" w:rsidRPr="00810C20" w14:paraId="407DF393" w14:textId="77777777" w:rsidTr="00930ED2">
        <w:trPr>
          <w:tblCellSpacing w:w="15" w:type="dxa"/>
        </w:trPr>
        <w:tc>
          <w:tcPr>
            <w:tcW w:w="0" w:type="auto"/>
            <w:vAlign w:val="center"/>
            <w:hideMark/>
          </w:tcPr>
          <w:p w14:paraId="6446E343"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0E8960F4"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47591B6D"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2/12/2025 - Referred to Committee House Finance</w:t>
            </w:r>
          </w:p>
        </w:tc>
      </w:tr>
      <w:tr w:rsidR="005C39DF" w:rsidRPr="00810C20" w14:paraId="3D761BA2" w14:textId="77777777" w:rsidTr="00930ED2">
        <w:trPr>
          <w:tblCellSpacing w:w="15" w:type="dxa"/>
        </w:trPr>
        <w:tc>
          <w:tcPr>
            <w:tcW w:w="0" w:type="auto"/>
            <w:vAlign w:val="center"/>
            <w:hideMark/>
          </w:tcPr>
          <w:p w14:paraId="3AF6131D"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0D4808AB"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1F814664" w14:textId="77777777" w:rsidR="005C39DF" w:rsidRPr="00810C20" w:rsidRDefault="005C39DF" w:rsidP="00930ED2">
            <w:pPr>
              <w:rPr>
                <w:rFonts w:ascii="Cambria" w:eastAsia="Times New Roman" w:hAnsi="Cambria" w:cs="Tahoma"/>
              </w:rPr>
            </w:pPr>
            <w:hyperlink r:id="rId20" w:tgtFrame="_blank" w:history="1">
              <w:r w:rsidRPr="00810C20">
                <w:rPr>
                  <w:rStyle w:val="Hyperlink"/>
                  <w:rFonts w:ascii="Cambria" w:eastAsia="Times New Roman" w:hAnsi="Cambria" w:cs="Tahoma"/>
                </w:rPr>
                <w:t>https://www.legislature.ohio.gov/legislation/legislation-summary?id=GA136-HB-93</w:t>
              </w:r>
            </w:hyperlink>
          </w:p>
        </w:tc>
      </w:tr>
      <w:tr w:rsidR="005C39DF" w:rsidRPr="00810C20" w14:paraId="104B0ACA" w14:textId="77777777" w:rsidTr="00930ED2">
        <w:trPr>
          <w:tblCellSpacing w:w="15" w:type="dxa"/>
        </w:trPr>
        <w:tc>
          <w:tcPr>
            <w:tcW w:w="0" w:type="auto"/>
            <w:gridSpan w:val="3"/>
            <w:vAlign w:val="center"/>
            <w:hideMark/>
          </w:tcPr>
          <w:p w14:paraId="770EDD41"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5E07406D" w14:textId="77777777" w:rsidTr="00930ED2">
        <w:trPr>
          <w:tblCellSpacing w:w="15" w:type="dxa"/>
        </w:trPr>
        <w:tc>
          <w:tcPr>
            <w:tcW w:w="650" w:type="pct"/>
            <w:hideMark/>
          </w:tcPr>
          <w:p w14:paraId="29E9AABF"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HB96</w:t>
            </w:r>
          </w:p>
        </w:tc>
        <w:tc>
          <w:tcPr>
            <w:tcW w:w="0" w:type="auto"/>
            <w:gridSpan w:val="2"/>
            <w:vAlign w:val="center"/>
            <w:hideMark/>
          </w:tcPr>
          <w:p w14:paraId="0448202E"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OPERATING BUDGET</w:t>
            </w:r>
            <w:r w:rsidRPr="00810C20">
              <w:rPr>
                <w:rFonts w:ascii="Cambria" w:eastAsia="Times New Roman" w:hAnsi="Cambria" w:cs="Tahoma"/>
              </w:rPr>
              <w:t xml:space="preserve"> (STEWART B) To make operating appropriations for the biennium beginning July 1, 2025, and ending June 30, 2027, to levy taxes, and to provide authorization and conditions for the operation of state programs.</w:t>
            </w:r>
          </w:p>
        </w:tc>
      </w:tr>
      <w:tr w:rsidR="005C39DF" w:rsidRPr="00810C20" w14:paraId="42F1087A" w14:textId="77777777" w:rsidTr="00930ED2">
        <w:trPr>
          <w:tblCellSpacing w:w="15" w:type="dxa"/>
        </w:trPr>
        <w:tc>
          <w:tcPr>
            <w:tcW w:w="0" w:type="auto"/>
            <w:vAlign w:val="center"/>
            <w:hideMark/>
          </w:tcPr>
          <w:p w14:paraId="573F8CE2"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3C0C9A89"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4A914AD7"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2/27/2025 - House Children and Human Services, (Sixth Hearing)</w:t>
            </w:r>
          </w:p>
        </w:tc>
      </w:tr>
      <w:tr w:rsidR="005C39DF" w:rsidRPr="00810C20" w14:paraId="7898585F" w14:textId="77777777" w:rsidTr="00930ED2">
        <w:trPr>
          <w:tblCellSpacing w:w="15" w:type="dxa"/>
        </w:trPr>
        <w:tc>
          <w:tcPr>
            <w:tcW w:w="0" w:type="auto"/>
            <w:vAlign w:val="center"/>
            <w:hideMark/>
          </w:tcPr>
          <w:p w14:paraId="33DEF927"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0C0915ED"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539AE6E2" w14:textId="77777777" w:rsidR="005C39DF" w:rsidRPr="00810C20" w:rsidRDefault="005C39DF" w:rsidP="00930ED2">
            <w:pPr>
              <w:rPr>
                <w:rFonts w:ascii="Cambria" w:eastAsia="Times New Roman" w:hAnsi="Cambria" w:cs="Tahoma"/>
              </w:rPr>
            </w:pPr>
            <w:hyperlink r:id="rId21" w:tgtFrame="_blank" w:history="1">
              <w:r w:rsidRPr="00810C20">
                <w:rPr>
                  <w:rStyle w:val="Hyperlink"/>
                  <w:rFonts w:ascii="Cambria" w:eastAsia="Times New Roman" w:hAnsi="Cambria" w:cs="Tahoma"/>
                </w:rPr>
                <w:t>https://www.legislature.ohio.gov/legislation/legislation-summary?id=GA136-HB-96</w:t>
              </w:r>
            </w:hyperlink>
          </w:p>
        </w:tc>
      </w:tr>
      <w:tr w:rsidR="005C39DF" w:rsidRPr="00810C20" w14:paraId="4C7F2533" w14:textId="77777777" w:rsidTr="00930ED2">
        <w:trPr>
          <w:tblCellSpacing w:w="15" w:type="dxa"/>
        </w:trPr>
        <w:tc>
          <w:tcPr>
            <w:tcW w:w="0" w:type="auto"/>
            <w:gridSpan w:val="3"/>
            <w:vAlign w:val="center"/>
            <w:hideMark/>
          </w:tcPr>
          <w:p w14:paraId="0783206A"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22C3FC1B" w14:textId="77777777" w:rsidTr="00930ED2">
        <w:trPr>
          <w:tblCellSpacing w:w="15" w:type="dxa"/>
        </w:trPr>
        <w:tc>
          <w:tcPr>
            <w:tcW w:w="650" w:type="pct"/>
            <w:hideMark/>
          </w:tcPr>
          <w:p w14:paraId="44C2F330"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HB112</w:t>
            </w:r>
          </w:p>
        </w:tc>
        <w:tc>
          <w:tcPr>
            <w:tcW w:w="0" w:type="auto"/>
            <w:gridSpan w:val="2"/>
            <w:vAlign w:val="center"/>
            <w:hideMark/>
          </w:tcPr>
          <w:p w14:paraId="05F8543B"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RIGHT TO REFUSE MEDICAL INTERVENTIONS</w:t>
            </w:r>
            <w:r w:rsidRPr="00810C20">
              <w:rPr>
                <w:rFonts w:ascii="Cambria" w:eastAsia="Times New Roman" w:hAnsi="Cambria" w:cs="Tahoma"/>
              </w:rPr>
              <w:t xml:space="preserve"> (GROSS J, LEAR B) To prohibit discrimination against an individual for the refusal of certain medical interventions for reasons of conscience, including religious convictions, and to name this act the Conscientious Right to Refuse Act.</w:t>
            </w:r>
          </w:p>
        </w:tc>
      </w:tr>
      <w:tr w:rsidR="005C39DF" w:rsidRPr="00810C20" w14:paraId="0E511061" w14:textId="77777777" w:rsidTr="00930ED2">
        <w:trPr>
          <w:tblCellSpacing w:w="15" w:type="dxa"/>
        </w:trPr>
        <w:tc>
          <w:tcPr>
            <w:tcW w:w="0" w:type="auto"/>
            <w:vAlign w:val="center"/>
            <w:hideMark/>
          </w:tcPr>
          <w:p w14:paraId="53AB52C7"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6E937442"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29DFEB42"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2/18/2025 - Introduced</w:t>
            </w:r>
          </w:p>
        </w:tc>
      </w:tr>
      <w:tr w:rsidR="005C39DF" w:rsidRPr="00810C20" w14:paraId="41794513" w14:textId="77777777" w:rsidTr="00930ED2">
        <w:trPr>
          <w:tblCellSpacing w:w="15" w:type="dxa"/>
        </w:trPr>
        <w:tc>
          <w:tcPr>
            <w:tcW w:w="0" w:type="auto"/>
            <w:vAlign w:val="center"/>
            <w:hideMark/>
          </w:tcPr>
          <w:p w14:paraId="56EE2511"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0910D020"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650D1205" w14:textId="77777777" w:rsidR="005C39DF" w:rsidRPr="00810C20" w:rsidRDefault="005C39DF" w:rsidP="00930ED2">
            <w:pPr>
              <w:rPr>
                <w:rFonts w:ascii="Cambria" w:eastAsia="Times New Roman" w:hAnsi="Cambria" w:cs="Tahoma"/>
              </w:rPr>
            </w:pPr>
            <w:hyperlink r:id="rId22" w:tgtFrame="_blank" w:history="1">
              <w:r w:rsidRPr="00810C20">
                <w:rPr>
                  <w:rStyle w:val="Hyperlink"/>
                  <w:rFonts w:ascii="Cambria" w:eastAsia="Times New Roman" w:hAnsi="Cambria" w:cs="Tahoma"/>
                </w:rPr>
                <w:t>https://www.legislature.ohio.gov/legislation/legislation-summary?id=GA136-HB-112</w:t>
              </w:r>
            </w:hyperlink>
          </w:p>
        </w:tc>
      </w:tr>
      <w:tr w:rsidR="005C39DF" w:rsidRPr="00810C20" w14:paraId="2E490F04" w14:textId="77777777" w:rsidTr="00930ED2">
        <w:trPr>
          <w:tblCellSpacing w:w="15" w:type="dxa"/>
        </w:trPr>
        <w:tc>
          <w:tcPr>
            <w:tcW w:w="0" w:type="auto"/>
            <w:gridSpan w:val="3"/>
            <w:vAlign w:val="center"/>
            <w:hideMark/>
          </w:tcPr>
          <w:p w14:paraId="645BBC06"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7709E7CE" w14:textId="77777777" w:rsidTr="00930ED2">
        <w:trPr>
          <w:tblCellSpacing w:w="15" w:type="dxa"/>
        </w:trPr>
        <w:tc>
          <w:tcPr>
            <w:tcW w:w="650" w:type="pct"/>
            <w:hideMark/>
          </w:tcPr>
          <w:p w14:paraId="43D1E851"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SB3</w:t>
            </w:r>
          </w:p>
        </w:tc>
        <w:tc>
          <w:tcPr>
            <w:tcW w:w="0" w:type="auto"/>
            <w:gridSpan w:val="2"/>
            <w:vAlign w:val="center"/>
            <w:hideMark/>
          </w:tcPr>
          <w:p w14:paraId="66CA396D"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PHASE DOWN OHIO INCOME TAX</w:t>
            </w:r>
            <w:r w:rsidRPr="00810C20">
              <w:rPr>
                <w:rFonts w:ascii="Cambria" w:eastAsia="Times New Roman" w:hAnsi="Cambria" w:cs="Tahoma"/>
              </w:rPr>
              <w:t xml:space="preserve"> (LANG G, HUFFMAN S) To </w:t>
            </w:r>
            <w:proofErr w:type="gramStart"/>
            <w:r w:rsidRPr="00810C20">
              <w:rPr>
                <w:rFonts w:ascii="Cambria" w:eastAsia="Times New Roman" w:hAnsi="Cambria" w:cs="Tahoma"/>
              </w:rPr>
              <w:t>phase-down</w:t>
            </w:r>
            <w:proofErr w:type="gramEnd"/>
            <w:r w:rsidRPr="00810C20">
              <w:rPr>
                <w:rFonts w:ascii="Cambria" w:eastAsia="Times New Roman" w:hAnsi="Cambria" w:cs="Tahoma"/>
              </w:rPr>
              <w:t xml:space="preserve"> the state income tax to a flat rate of 2.75% over two years.</w:t>
            </w:r>
          </w:p>
        </w:tc>
      </w:tr>
      <w:tr w:rsidR="005C39DF" w:rsidRPr="00810C20" w14:paraId="28DD23A2" w14:textId="77777777" w:rsidTr="00930ED2">
        <w:trPr>
          <w:tblCellSpacing w:w="15" w:type="dxa"/>
        </w:trPr>
        <w:tc>
          <w:tcPr>
            <w:tcW w:w="0" w:type="auto"/>
            <w:vAlign w:val="center"/>
            <w:hideMark/>
          </w:tcPr>
          <w:p w14:paraId="520EC88A"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1C3035F8"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00932AC9"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1/29/2025 - Referred to Committee Senate Ways and Means</w:t>
            </w:r>
          </w:p>
        </w:tc>
      </w:tr>
      <w:tr w:rsidR="005C39DF" w:rsidRPr="00810C20" w14:paraId="0195023A" w14:textId="77777777" w:rsidTr="00930ED2">
        <w:trPr>
          <w:tblCellSpacing w:w="15" w:type="dxa"/>
        </w:trPr>
        <w:tc>
          <w:tcPr>
            <w:tcW w:w="0" w:type="auto"/>
            <w:vAlign w:val="center"/>
            <w:hideMark/>
          </w:tcPr>
          <w:p w14:paraId="46ACC3B0"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6CDC0100"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4F1F5F3A" w14:textId="77777777" w:rsidR="005C39DF" w:rsidRPr="00810C20" w:rsidRDefault="005C39DF" w:rsidP="00930ED2">
            <w:pPr>
              <w:rPr>
                <w:rFonts w:ascii="Cambria" w:eastAsia="Times New Roman" w:hAnsi="Cambria" w:cs="Tahoma"/>
              </w:rPr>
            </w:pPr>
            <w:hyperlink r:id="rId23" w:tgtFrame="_blank" w:history="1">
              <w:r w:rsidRPr="00810C20">
                <w:rPr>
                  <w:rStyle w:val="Hyperlink"/>
                  <w:rFonts w:ascii="Cambria" w:eastAsia="Times New Roman" w:hAnsi="Cambria" w:cs="Tahoma"/>
                </w:rPr>
                <w:t>https://www.legislature.ohio.gov/legislation/legislation-summary?id=GA136-SB-3</w:t>
              </w:r>
            </w:hyperlink>
          </w:p>
        </w:tc>
      </w:tr>
      <w:tr w:rsidR="005C39DF" w:rsidRPr="00810C20" w14:paraId="5A0FF6DF" w14:textId="77777777" w:rsidTr="00930ED2">
        <w:trPr>
          <w:tblCellSpacing w:w="15" w:type="dxa"/>
        </w:trPr>
        <w:tc>
          <w:tcPr>
            <w:tcW w:w="0" w:type="auto"/>
            <w:gridSpan w:val="3"/>
            <w:vAlign w:val="center"/>
            <w:hideMark/>
          </w:tcPr>
          <w:p w14:paraId="4C83097E"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31B37594" w14:textId="77777777" w:rsidTr="00930ED2">
        <w:trPr>
          <w:tblCellSpacing w:w="15" w:type="dxa"/>
        </w:trPr>
        <w:tc>
          <w:tcPr>
            <w:tcW w:w="650" w:type="pct"/>
            <w:hideMark/>
          </w:tcPr>
          <w:p w14:paraId="317EB4FC"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SB8</w:t>
            </w:r>
          </w:p>
        </w:tc>
        <w:tc>
          <w:tcPr>
            <w:tcW w:w="0" w:type="auto"/>
            <w:gridSpan w:val="2"/>
            <w:vAlign w:val="center"/>
            <w:hideMark/>
          </w:tcPr>
          <w:p w14:paraId="64F1F792"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PROHIBIT EMPLOYEE COMPENSATION-UNION ACTIVITIES</w:t>
            </w:r>
            <w:r w:rsidRPr="00810C20">
              <w:rPr>
                <w:rFonts w:ascii="Cambria" w:eastAsia="Times New Roman" w:hAnsi="Cambria" w:cs="Tahoma"/>
              </w:rPr>
              <w:t xml:space="preserve"> (HUFFMAN S) To prohibit a public employer from providing paid leave or compensation for a public employee to engage in certain union activities.</w:t>
            </w:r>
          </w:p>
        </w:tc>
      </w:tr>
      <w:tr w:rsidR="005C39DF" w:rsidRPr="00810C20" w14:paraId="1261B4EB" w14:textId="77777777" w:rsidTr="00930ED2">
        <w:trPr>
          <w:tblCellSpacing w:w="15" w:type="dxa"/>
        </w:trPr>
        <w:tc>
          <w:tcPr>
            <w:tcW w:w="0" w:type="auto"/>
            <w:vAlign w:val="center"/>
            <w:hideMark/>
          </w:tcPr>
          <w:p w14:paraId="4CB28AED"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78888FF8"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2A08102F"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2/26/2025 - Senate Government Oversight and Reform, (First Hearing)</w:t>
            </w:r>
          </w:p>
        </w:tc>
      </w:tr>
      <w:tr w:rsidR="005C39DF" w:rsidRPr="00810C20" w14:paraId="742327BC" w14:textId="77777777" w:rsidTr="00930ED2">
        <w:trPr>
          <w:tblCellSpacing w:w="15" w:type="dxa"/>
        </w:trPr>
        <w:tc>
          <w:tcPr>
            <w:tcW w:w="0" w:type="auto"/>
            <w:vAlign w:val="center"/>
            <w:hideMark/>
          </w:tcPr>
          <w:p w14:paraId="496646AE"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lastRenderedPageBreak/>
              <w:t> </w:t>
            </w:r>
          </w:p>
        </w:tc>
        <w:tc>
          <w:tcPr>
            <w:tcW w:w="1250" w:type="pct"/>
            <w:hideMark/>
          </w:tcPr>
          <w:p w14:paraId="73B25A99"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1C4A942C" w14:textId="77777777" w:rsidR="005C39DF" w:rsidRPr="00810C20" w:rsidRDefault="005C39DF" w:rsidP="00930ED2">
            <w:pPr>
              <w:rPr>
                <w:rFonts w:ascii="Cambria" w:eastAsia="Times New Roman" w:hAnsi="Cambria" w:cs="Tahoma"/>
              </w:rPr>
            </w:pPr>
            <w:hyperlink r:id="rId24" w:tgtFrame="_blank" w:history="1">
              <w:r w:rsidRPr="00810C20">
                <w:rPr>
                  <w:rStyle w:val="Hyperlink"/>
                  <w:rFonts w:ascii="Cambria" w:eastAsia="Times New Roman" w:hAnsi="Cambria" w:cs="Tahoma"/>
                </w:rPr>
                <w:t>https://www.legislature.ohio.gov/legislation/legislation-summary?id=GA136-SB-8</w:t>
              </w:r>
            </w:hyperlink>
          </w:p>
        </w:tc>
      </w:tr>
      <w:tr w:rsidR="005C39DF" w:rsidRPr="00810C20" w14:paraId="4FEDD33F" w14:textId="77777777" w:rsidTr="00930ED2">
        <w:trPr>
          <w:tblCellSpacing w:w="15" w:type="dxa"/>
        </w:trPr>
        <w:tc>
          <w:tcPr>
            <w:tcW w:w="0" w:type="auto"/>
            <w:gridSpan w:val="3"/>
            <w:vAlign w:val="center"/>
            <w:hideMark/>
          </w:tcPr>
          <w:p w14:paraId="03B849A4"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41653B6A" w14:textId="77777777" w:rsidTr="00930ED2">
        <w:trPr>
          <w:tblCellSpacing w:w="15" w:type="dxa"/>
        </w:trPr>
        <w:tc>
          <w:tcPr>
            <w:tcW w:w="650" w:type="pct"/>
            <w:hideMark/>
          </w:tcPr>
          <w:p w14:paraId="71CDFA57"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SB9</w:t>
            </w:r>
          </w:p>
        </w:tc>
        <w:tc>
          <w:tcPr>
            <w:tcW w:w="0" w:type="auto"/>
            <w:gridSpan w:val="2"/>
            <w:vAlign w:val="center"/>
            <w:hideMark/>
          </w:tcPr>
          <w:p w14:paraId="0609CF60"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INCORPORATE INTERNAL REVENUE CODE CHANGES</w:t>
            </w:r>
            <w:r w:rsidRPr="00810C20">
              <w:rPr>
                <w:rFonts w:ascii="Cambria" w:eastAsia="Times New Roman" w:hAnsi="Cambria" w:cs="Tahoma"/>
              </w:rPr>
              <w:t xml:space="preserve"> (BLESSING III L) To expressly incorporate changes in the Internal Revenue Code since March 15, 2023, into Ohio law and to declare an emergency.</w:t>
            </w:r>
          </w:p>
        </w:tc>
      </w:tr>
      <w:tr w:rsidR="005C39DF" w:rsidRPr="00810C20" w14:paraId="3BEBEC8B" w14:textId="77777777" w:rsidTr="00930ED2">
        <w:trPr>
          <w:tblCellSpacing w:w="15" w:type="dxa"/>
        </w:trPr>
        <w:tc>
          <w:tcPr>
            <w:tcW w:w="0" w:type="auto"/>
            <w:vAlign w:val="center"/>
            <w:hideMark/>
          </w:tcPr>
          <w:p w14:paraId="63A52B6B"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527FA6E0"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0631B4A6"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xml:space="preserve">2/12/2025 - </w:t>
            </w:r>
            <w:r w:rsidRPr="00810C20">
              <w:rPr>
                <w:rFonts w:ascii="Cambria" w:eastAsia="Times New Roman" w:hAnsi="Cambria" w:cs="Tahoma"/>
                <w:b/>
                <w:bCs/>
              </w:rPr>
              <w:t>PASSED BY SENATE</w:t>
            </w:r>
            <w:r w:rsidRPr="00810C20">
              <w:rPr>
                <w:rFonts w:ascii="Cambria" w:eastAsia="Times New Roman" w:hAnsi="Cambria" w:cs="Tahoma"/>
              </w:rPr>
              <w:t>; Vote 31-0, Emergency Clause 31-0</w:t>
            </w:r>
          </w:p>
        </w:tc>
      </w:tr>
      <w:tr w:rsidR="005C39DF" w:rsidRPr="00810C20" w14:paraId="376CDFA1" w14:textId="77777777" w:rsidTr="00930ED2">
        <w:trPr>
          <w:tblCellSpacing w:w="15" w:type="dxa"/>
        </w:trPr>
        <w:tc>
          <w:tcPr>
            <w:tcW w:w="0" w:type="auto"/>
            <w:vAlign w:val="center"/>
            <w:hideMark/>
          </w:tcPr>
          <w:p w14:paraId="64DE58BA"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40FEB54E"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067E5418" w14:textId="77777777" w:rsidR="005C39DF" w:rsidRPr="00810C20" w:rsidRDefault="005C39DF" w:rsidP="00930ED2">
            <w:pPr>
              <w:rPr>
                <w:rFonts w:ascii="Cambria" w:eastAsia="Times New Roman" w:hAnsi="Cambria" w:cs="Tahoma"/>
              </w:rPr>
            </w:pPr>
            <w:hyperlink r:id="rId25" w:tgtFrame="_blank" w:history="1">
              <w:r w:rsidRPr="00810C20">
                <w:rPr>
                  <w:rStyle w:val="Hyperlink"/>
                  <w:rFonts w:ascii="Cambria" w:eastAsia="Times New Roman" w:hAnsi="Cambria" w:cs="Tahoma"/>
                </w:rPr>
                <w:t>https://www.legislature.ohio.gov/legislation/legislation-summary?id=GA136-SB-9</w:t>
              </w:r>
            </w:hyperlink>
          </w:p>
        </w:tc>
      </w:tr>
      <w:tr w:rsidR="005C39DF" w:rsidRPr="00810C20" w14:paraId="3BF0239C" w14:textId="77777777" w:rsidTr="00930ED2">
        <w:trPr>
          <w:tblCellSpacing w:w="15" w:type="dxa"/>
        </w:trPr>
        <w:tc>
          <w:tcPr>
            <w:tcW w:w="0" w:type="auto"/>
            <w:gridSpan w:val="3"/>
            <w:vAlign w:val="center"/>
            <w:hideMark/>
          </w:tcPr>
          <w:p w14:paraId="66CC0531"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0C434206" w14:textId="77777777" w:rsidTr="00930ED2">
        <w:trPr>
          <w:tblCellSpacing w:w="15" w:type="dxa"/>
        </w:trPr>
        <w:tc>
          <w:tcPr>
            <w:tcW w:w="650" w:type="pct"/>
            <w:hideMark/>
          </w:tcPr>
          <w:p w14:paraId="0692E65A"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SB15</w:t>
            </w:r>
          </w:p>
        </w:tc>
        <w:tc>
          <w:tcPr>
            <w:tcW w:w="0" w:type="auto"/>
            <w:gridSpan w:val="2"/>
            <w:vAlign w:val="center"/>
            <w:hideMark/>
          </w:tcPr>
          <w:p w14:paraId="4C9BB388"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ALLOW ESTABLISHMENT-COMMON BOND FUND PROGRAM</w:t>
            </w:r>
            <w:r w:rsidRPr="00810C20">
              <w:rPr>
                <w:rFonts w:ascii="Cambria" w:eastAsia="Times New Roman" w:hAnsi="Cambria" w:cs="Tahoma"/>
              </w:rPr>
              <w:t xml:space="preserve"> (BRENNER A, WILSON S) To allow port authorities to establish a Common Bond Fund Program to finance port authority facilities.</w:t>
            </w:r>
          </w:p>
        </w:tc>
      </w:tr>
      <w:tr w:rsidR="005C39DF" w:rsidRPr="00810C20" w14:paraId="6E623719" w14:textId="77777777" w:rsidTr="00930ED2">
        <w:trPr>
          <w:tblCellSpacing w:w="15" w:type="dxa"/>
        </w:trPr>
        <w:tc>
          <w:tcPr>
            <w:tcW w:w="0" w:type="auto"/>
            <w:vAlign w:val="center"/>
            <w:hideMark/>
          </w:tcPr>
          <w:p w14:paraId="0B489CF3"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7BB9D5AA"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2346CE39"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1/29/2025 - Referred to Committee Senate Finance</w:t>
            </w:r>
          </w:p>
        </w:tc>
      </w:tr>
      <w:tr w:rsidR="005C39DF" w:rsidRPr="00810C20" w14:paraId="4AADBC05" w14:textId="77777777" w:rsidTr="00930ED2">
        <w:trPr>
          <w:tblCellSpacing w:w="15" w:type="dxa"/>
        </w:trPr>
        <w:tc>
          <w:tcPr>
            <w:tcW w:w="0" w:type="auto"/>
            <w:vAlign w:val="center"/>
            <w:hideMark/>
          </w:tcPr>
          <w:p w14:paraId="48E8A47B"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1FFAD9D4"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75835701" w14:textId="77777777" w:rsidR="005C39DF" w:rsidRPr="00810C20" w:rsidRDefault="005C39DF" w:rsidP="00930ED2">
            <w:pPr>
              <w:rPr>
                <w:rFonts w:ascii="Cambria" w:eastAsia="Times New Roman" w:hAnsi="Cambria" w:cs="Tahoma"/>
              </w:rPr>
            </w:pPr>
            <w:hyperlink r:id="rId26" w:tgtFrame="_blank" w:history="1">
              <w:r w:rsidRPr="00810C20">
                <w:rPr>
                  <w:rStyle w:val="Hyperlink"/>
                  <w:rFonts w:ascii="Cambria" w:eastAsia="Times New Roman" w:hAnsi="Cambria" w:cs="Tahoma"/>
                </w:rPr>
                <w:t>https://www.legislature.ohio.gov/legislation/legislation-summary?id=GA136-SB-15</w:t>
              </w:r>
            </w:hyperlink>
          </w:p>
        </w:tc>
      </w:tr>
      <w:tr w:rsidR="005C39DF" w:rsidRPr="00810C20" w14:paraId="2000D8AF" w14:textId="77777777" w:rsidTr="00930ED2">
        <w:trPr>
          <w:tblCellSpacing w:w="15" w:type="dxa"/>
        </w:trPr>
        <w:tc>
          <w:tcPr>
            <w:tcW w:w="0" w:type="auto"/>
            <w:gridSpan w:val="3"/>
            <w:vAlign w:val="center"/>
            <w:hideMark/>
          </w:tcPr>
          <w:p w14:paraId="0612F2FF"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14FE248A" w14:textId="77777777" w:rsidTr="00930ED2">
        <w:trPr>
          <w:tblCellSpacing w:w="15" w:type="dxa"/>
        </w:trPr>
        <w:tc>
          <w:tcPr>
            <w:tcW w:w="650" w:type="pct"/>
            <w:hideMark/>
          </w:tcPr>
          <w:p w14:paraId="5B858651"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SB45</w:t>
            </w:r>
          </w:p>
        </w:tc>
        <w:tc>
          <w:tcPr>
            <w:tcW w:w="0" w:type="auto"/>
            <w:gridSpan w:val="2"/>
            <w:vAlign w:val="center"/>
            <w:hideMark/>
          </w:tcPr>
          <w:p w14:paraId="2C7EBBFA"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EXPAND ELIGIBLITY-COUNTY SEWER RATE DISCOUNTS</w:t>
            </w:r>
            <w:r w:rsidRPr="00810C20">
              <w:rPr>
                <w:rFonts w:ascii="Cambria" w:eastAsia="Times New Roman" w:hAnsi="Cambria" w:cs="Tahoma"/>
              </w:rPr>
              <w:t xml:space="preserve"> (INGRAM C) To expand eligibility for county sewer discounted rates or charges.</w:t>
            </w:r>
          </w:p>
        </w:tc>
      </w:tr>
      <w:tr w:rsidR="005C39DF" w:rsidRPr="00810C20" w14:paraId="51B59AF7" w14:textId="77777777" w:rsidTr="00930ED2">
        <w:trPr>
          <w:tblCellSpacing w:w="15" w:type="dxa"/>
        </w:trPr>
        <w:tc>
          <w:tcPr>
            <w:tcW w:w="0" w:type="auto"/>
            <w:vAlign w:val="center"/>
            <w:hideMark/>
          </w:tcPr>
          <w:p w14:paraId="74CC76E1"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62F99125"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1B421894"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2/12/2025 - Senate Local Government, (First Hearing)</w:t>
            </w:r>
          </w:p>
        </w:tc>
      </w:tr>
      <w:tr w:rsidR="005C39DF" w:rsidRPr="00810C20" w14:paraId="1571B5CF" w14:textId="77777777" w:rsidTr="00930ED2">
        <w:trPr>
          <w:tblCellSpacing w:w="15" w:type="dxa"/>
        </w:trPr>
        <w:tc>
          <w:tcPr>
            <w:tcW w:w="0" w:type="auto"/>
            <w:vAlign w:val="center"/>
            <w:hideMark/>
          </w:tcPr>
          <w:p w14:paraId="3F06CE39"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0322280B"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5066DE79" w14:textId="77777777" w:rsidR="005C39DF" w:rsidRPr="00810C20" w:rsidRDefault="005C39DF" w:rsidP="00930ED2">
            <w:pPr>
              <w:rPr>
                <w:rFonts w:ascii="Cambria" w:eastAsia="Times New Roman" w:hAnsi="Cambria" w:cs="Tahoma"/>
              </w:rPr>
            </w:pPr>
            <w:hyperlink r:id="rId27" w:tgtFrame="_blank" w:history="1">
              <w:r w:rsidRPr="00810C20">
                <w:rPr>
                  <w:rStyle w:val="Hyperlink"/>
                  <w:rFonts w:ascii="Cambria" w:eastAsia="Times New Roman" w:hAnsi="Cambria" w:cs="Tahoma"/>
                </w:rPr>
                <w:t>https://www.legislature.ohio.gov/legislation/legislation-summary?id=GA136-SB-45</w:t>
              </w:r>
            </w:hyperlink>
          </w:p>
        </w:tc>
      </w:tr>
      <w:tr w:rsidR="005C39DF" w:rsidRPr="00810C20" w14:paraId="4A971B26" w14:textId="77777777" w:rsidTr="00930ED2">
        <w:trPr>
          <w:tblCellSpacing w:w="15" w:type="dxa"/>
        </w:trPr>
        <w:tc>
          <w:tcPr>
            <w:tcW w:w="0" w:type="auto"/>
            <w:gridSpan w:val="3"/>
            <w:vAlign w:val="center"/>
            <w:hideMark/>
          </w:tcPr>
          <w:p w14:paraId="46587541"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64929D2A" w14:textId="77777777" w:rsidTr="00930ED2">
        <w:trPr>
          <w:tblCellSpacing w:w="15" w:type="dxa"/>
        </w:trPr>
        <w:tc>
          <w:tcPr>
            <w:tcW w:w="650" w:type="pct"/>
            <w:hideMark/>
          </w:tcPr>
          <w:p w14:paraId="21F96729"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SB57</w:t>
            </w:r>
          </w:p>
        </w:tc>
        <w:tc>
          <w:tcPr>
            <w:tcW w:w="0" w:type="auto"/>
            <w:gridSpan w:val="2"/>
            <w:vAlign w:val="center"/>
            <w:hideMark/>
          </w:tcPr>
          <w:p w14:paraId="77F74803"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OHIO BITCOIN RESERVE ACT</w:t>
            </w:r>
            <w:r w:rsidRPr="00810C20">
              <w:rPr>
                <w:rFonts w:ascii="Cambria" w:eastAsia="Times New Roman" w:hAnsi="Cambria" w:cs="Tahoma"/>
              </w:rPr>
              <w:t xml:space="preserve"> (O'BRIEN S) To authorize investment of state funds in bitcoin, to require state entities to accept payment in cryptocurrency, and to name this act the Ohio Bitcoin Reserve Act.</w:t>
            </w:r>
          </w:p>
        </w:tc>
      </w:tr>
      <w:tr w:rsidR="005C39DF" w:rsidRPr="00810C20" w14:paraId="75154C26" w14:textId="77777777" w:rsidTr="00930ED2">
        <w:trPr>
          <w:tblCellSpacing w:w="15" w:type="dxa"/>
        </w:trPr>
        <w:tc>
          <w:tcPr>
            <w:tcW w:w="0" w:type="auto"/>
            <w:vAlign w:val="center"/>
            <w:hideMark/>
          </w:tcPr>
          <w:p w14:paraId="67A43AAF"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226C3107"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2BA1B123"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2/11/2025 - Senate Financial Institutions, Insurance and Technology, (First Hearing)</w:t>
            </w:r>
          </w:p>
        </w:tc>
      </w:tr>
      <w:tr w:rsidR="005C39DF" w:rsidRPr="00810C20" w14:paraId="42B1916E" w14:textId="77777777" w:rsidTr="00930ED2">
        <w:trPr>
          <w:tblCellSpacing w:w="15" w:type="dxa"/>
        </w:trPr>
        <w:tc>
          <w:tcPr>
            <w:tcW w:w="0" w:type="auto"/>
            <w:vAlign w:val="center"/>
            <w:hideMark/>
          </w:tcPr>
          <w:p w14:paraId="4D175619"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134EE682"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54EDD281" w14:textId="77777777" w:rsidR="005C39DF" w:rsidRPr="00810C20" w:rsidRDefault="005C39DF" w:rsidP="00930ED2">
            <w:pPr>
              <w:rPr>
                <w:rFonts w:ascii="Cambria" w:eastAsia="Times New Roman" w:hAnsi="Cambria" w:cs="Tahoma"/>
              </w:rPr>
            </w:pPr>
            <w:hyperlink r:id="rId28" w:tgtFrame="_blank" w:history="1">
              <w:r w:rsidRPr="00810C20">
                <w:rPr>
                  <w:rStyle w:val="Hyperlink"/>
                  <w:rFonts w:ascii="Cambria" w:eastAsia="Times New Roman" w:hAnsi="Cambria" w:cs="Tahoma"/>
                </w:rPr>
                <w:t>https://www.legislature.ohio.gov/legislation/legislation-summary?id=GA136-SB-57</w:t>
              </w:r>
            </w:hyperlink>
          </w:p>
        </w:tc>
      </w:tr>
      <w:tr w:rsidR="005C39DF" w:rsidRPr="00810C20" w14:paraId="7259B61E" w14:textId="77777777" w:rsidTr="00930ED2">
        <w:trPr>
          <w:tblCellSpacing w:w="15" w:type="dxa"/>
        </w:trPr>
        <w:tc>
          <w:tcPr>
            <w:tcW w:w="0" w:type="auto"/>
            <w:gridSpan w:val="3"/>
            <w:vAlign w:val="center"/>
            <w:hideMark/>
          </w:tcPr>
          <w:p w14:paraId="3124F863"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r w:rsidR="005C39DF" w:rsidRPr="00810C20" w14:paraId="027CE297" w14:textId="77777777" w:rsidTr="00930ED2">
        <w:trPr>
          <w:tblCellSpacing w:w="15" w:type="dxa"/>
        </w:trPr>
        <w:tc>
          <w:tcPr>
            <w:tcW w:w="650" w:type="pct"/>
            <w:hideMark/>
          </w:tcPr>
          <w:p w14:paraId="76AC9A07"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SB69</w:t>
            </w:r>
          </w:p>
        </w:tc>
        <w:tc>
          <w:tcPr>
            <w:tcW w:w="0" w:type="auto"/>
            <w:gridSpan w:val="2"/>
            <w:vAlign w:val="center"/>
            <w:hideMark/>
          </w:tcPr>
          <w:p w14:paraId="569DE591" w14:textId="77777777" w:rsidR="005C39DF" w:rsidRPr="00810C20" w:rsidRDefault="005C39DF" w:rsidP="00930ED2">
            <w:pPr>
              <w:rPr>
                <w:rFonts w:ascii="Cambria" w:eastAsia="Times New Roman" w:hAnsi="Cambria" w:cs="Tahoma"/>
              </w:rPr>
            </w:pPr>
            <w:r w:rsidRPr="00810C20">
              <w:rPr>
                <w:rStyle w:val="Strong"/>
                <w:rFonts w:ascii="Cambria" w:eastAsia="Times New Roman" w:hAnsi="Cambria" w:cs="Tahoma"/>
              </w:rPr>
              <w:t>INTENTION TO REFORM-STATE PUBLIC RETIREMENT SYSTEMS</w:t>
            </w:r>
            <w:r w:rsidRPr="00810C20">
              <w:rPr>
                <w:rFonts w:ascii="Cambria" w:eastAsia="Times New Roman" w:hAnsi="Cambria" w:cs="Tahoma"/>
              </w:rPr>
              <w:t xml:space="preserve"> (ROMANCHUK M) To declare the General Assembly's intent to enact legislation to reform the law governing the state's public retirement systems.</w:t>
            </w:r>
          </w:p>
        </w:tc>
      </w:tr>
      <w:tr w:rsidR="005C39DF" w:rsidRPr="00810C20" w14:paraId="3D6232FF" w14:textId="77777777" w:rsidTr="00930ED2">
        <w:trPr>
          <w:tblCellSpacing w:w="15" w:type="dxa"/>
        </w:trPr>
        <w:tc>
          <w:tcPr>
            <w:tcW w:w="0" w:type="auto"/>
            <w:vAlign w:val="center"/>
            <w:hideMark/>
          </w:tcPr>
          <w:p w14:paraId="0C0D7873"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7BD29317"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Current Status:   </w:t>
            </w:r>
          </w:p>
        </w:tc>
        <w:tc>
          <w:tcPr>
            <w:tcW w:w="0" w:type="auto"/>
            <w:vAlign w:val="center"/>
            <w:hideMark/>
          </w:tcPr>
          <w:p w14:paraId="5861DCD8"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2/12/2025 - Referred to Committee Senate Financial Institutions, Insurance and Technology</w:t>
            </w:r>
          </w:p>
        </w:tc>
      </w:tr>
      <w:tr w:rsidR="005C39DF" w:rsidRPr="00810C20" w14:paraId="66978063" w14:textId="77777777" w:rsidTr="00930ED2">
        <w:trPr>
          <w:tblCellSpacing w:w="15" w:type="dxa"/>
        </w:trPr>
        <w:tc>
          <w:tcPr>
            <w:tcW w:w="0" w:type="auto"/>
            <w:vAlign w:val="center"/>
            <w:hideMark/>
          </w:tcPr>
          <w:p w14:paraId="7B4B2305"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c>
          <w:tcPr>
            <w:tcW w:w="1250" w:type="pct"/>
            <w:hideMark/>
          </w:tcPr>
          <w:p w14:paraId="0C8B747A" w14:textId="77777777" w:rsidR="005C39DF" w:rsidRPr="00810C20" w:rsidRDefault="005C39DF" w:rsidP="00930ED2">
            <w:pPr>
              <w:jc w:val="right"/>
              <w:rPr>
                <w:rFonts w:ascii="Cambria" w:eastAsia="Times New Roman" w:hAnsi="Cambria" w:cs="Tahoma"/>
              </w:rPr>
            </w:pPr>
            <w:r w:rsidRPr="00810C20">
              <w:rPr>
                <w:rStyle w:val="Strong"/>
                <w:rFonts w:ascii="Cambria" w:eastAsia="Times New Roman" w:hAnsi="Cambria" w:cs="Tahoma"/>
                <w:i/>
                <w:iCs/>
              </w:rPr>
              <w:t>State Bill Page:   </w:t>
            </w:r>
          </w:p>
        </w:tc>
        <w:tc>
          <w:tcPr>
            <w:tcW w:w="0" w:type="auto"/>
            <w:vAlign w:val="center"/>
            <w:hideMark/>
          </w:tcPr>
          <w:p w14:paraId="5D0010F5" w14:textId="77777777" w:rsidR="005C39DF" w:rsidRPr="00810C20" w:rsidRDefault="005C39DF" w:rsidP="00930ED2">
            <w:pPr>
              <w:rPr>
                <w:rFonts w:ascii="Cambria" w:eastAsia="Times New Roman" w:hAnsi="Cambria" w:cs="Tahoma"/>
              </w:rPr>
            </w:pPr>
            <w:hyperlink r:id="rId29" w:tgtFrame="_blank" w:history="1">
              <w:r w:rsidRPr="00810C20">
                <w:rPr>
                  <w:rStyle w:val="Hyperlink"/>
                  <w:rFonts w:ascii="Cambria" w:eastAsia="Times New Roman" w:hAnsi="Cambria" w:cs="Tahoma"/>
                </w:rPr>
                <w:t>https://www.legislature.ohio.gov/legislation/legislation-summary?id=GA136-SB-69</w:t>
              </w:r>
            </w:hyperlink>
          </w:p>
        </w:tc>
      </w:tr>
      <w:tr w:rsidR="005C39DF" w:rsidRPr="00810C20" w14:paraId="7823326F" w14:textId="77777777" w:rsidTr="00930ED2">
        <w:trPr>
          <w:tblCellSpacing w:w="15" w:type="dxa"/>
        </w:trPr>
        <w:tc>
          <w:tcPr>
            <w:tcW w:w="0" w:type="auto"/>
            <w:gridSpan w:val="3"/>
            <w:vAlign w:val="center"/>
            <w:hideMark/>
          </w:tcPr>
          <w:p w14:paraId="5D2539B1" w14:textId="77777777" w:rsidR="005C39DF" w:rsidRPr="00810C20" w:rsidRDefault="005C39DF" w:rsidP="00930ED2">
            <w:pPr>
              <w:rPr>
                <w:rFonts w:ascii="Cambria" w:eastAsia="Times New Roman" w:hAnsi="Cambria" w:cs="Tahoma"/>
              </w:rPr>
            </w:pPr>
            <w:r w:rsidRPr="00810C20">
              <w:rPr>
                <w:rFonts w:ascii="Cambria" w:eastAsia="Times New Roman" w:hAnsi="Cambria" w:cs="Tahoma"/>
              </w:rPr>
              <w:t> </w:t>
            </w:r>
          </w:p>
        </w:tc>
      </w:tr>
    </w:tbl>
    <w:p w14:paraId="53F262DC" w14:textId="2346582E" w:rsidR="00093EC5" w:rsidRPr="00B9156A" w:rsidRDefault="00093EC5" w:rsidP="00B9156A"/>
    <w:sectPr w:rsidR="00093EC5" w:rsidRPr="00B9156A" w:rsidSect="00B332A1">
      <w:headerReference w:type="default" r:id="rId30"/>
      <w:footerReference w:type="default" r:id="rId31"/>
      <w:head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270FA" w14:textId="77777777" w:rsidR="00A41EA4" w:rsidRDefault="00A41EA4" w:rsidP="007E325D">
      <w:r>
        <w:separator/>
      </w:r>
    </w:p>
  </w:endnote>
  <w:endnote w:type="continuationSeparator" w:id="0">
    <w:p w14:paraId="69E65C11" w14:textId="77777777" w:rsidR="00A41EA4" w:rsidRDefault="00A41EA4"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69B3" w14:textId="723652F9" w:rsidR="007E325D" w:rsidRDefault="007E325D">
    <w:pPr>
      <w:pStyle w:val="Footer"/>
    </w:pPr>
    <w:r w:rsidRPr="007E325D">
      <w:rPr>
        <w:noProof/>
      </w:rPr>
      <w:drawing>
        <wp:anchor distT="0" distB="0" distL="114300" distR="114300" simplePos="0" relativeHeight="251664384" behindDoc="0" locked="0" layoutInCell="1" allowOverlap="1" wp14:anchorId="4868A3DB" wp14:editId="263F84F0">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04732" w14:textId="77777777" w:rsidR="00A41EA4" w:rsidRDefault="00A41EA4" w:rsidP="007E325D">
      <w:r>
        <w:separator/>
      </w:r>
    </w:p>
  </w:footnote>
  <w:footnote w:type="continuationSeparator" w:id="0">
    <w:p w14:paraId="3E999A49" w14:textId="77777777" w:rsidR="00A41EA4" w:rsidRDefault="00A41EA4"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66D05356" w14:textId="29E42940"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47B94AD1"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CD9C" w14:textId="3CA71C81"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3A7"/>
    <w:multiLevelType w:val="hybridMultilevel"/>
    <w:tmpl w:val="977E4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2278A"/>
    <w:multiLevelType w:val="multilevel"/>
    <w:tmpl w:val="26AA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50F59"/>
    <w:multiLevelType w:val="multilevel"/>
    <w:tmpl w:val="F390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B50E3"/>
    <w:multiLevelType w:val="multilevel"/>
    <w:tmpl w:val="92B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20FF0"/>
    <w:multiLevelType w:val="hybridMultilevel"/>
    <w:tmpl w:val="261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858A4"/>
    <w:multiLevelType w:val="multilevel"/>
    <w:tmpl w:val="CBB8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81F14"/>
    <w:multiLevelType w:val="multilevel"/>
    <w:tmpl w:val="0A6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D2416"/>
    <w:multiLevelType w:val="multilevel"/>
    <w:tmpl w:val="43B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A7363"/>
    <w:multiLevelType w:val="multilevel"/>
    <w:tmpl w:val="CB9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62473"/>
    <w:multiLevelType w:val="multilevel"/>
    <w:tmpl w:val="EBB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3588C"/>
    <w:multiLevelType w:val="multilevel"/>
    <w:tmpl w:val="61D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8364ED"/>
    <w:multiLevelType w:val="multilevel"/>
    <w:tmpl w:val="5C5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91055A"/>
    <w:multiLevelType w:val="multilevel"/>
    <w:tmpl w:val="1E0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369FF"/>
    <w:multiLevelType w:val="multilevel"/>
    <w:tmpl w:val="6DD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04999"/>
    <w:multiLevelType w:val="multilevel"/>
    <w:tmpl w:val="677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197C21"/>
    <w:multiLevelType w:val="multilevel"/>
    <w:tmpl w:val="A32A0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8CF491"/>
    <w:multiLevelType w:val="hybridMultilevel"/>
    <w:tmpl w:val="1D1E5822"/>
    <w:lvl w:ilvl="0" w:tplc="7FA2E2DC">
      <w:start w:val="1"/>
      <w:numFmt w:val="bullet"/>
      <w:lvlText w:val=""/>
      <w:lvlJc w:val="left"/>
      <w:pPr>
        <w:ind w:left="720" w:hanging="360"/>
      </w:pPr>
      <w:rPr>
        <w:rFonts w:ascii="Symbol" w:hAnsi="Symbol" w:hint="default"/>
      </w:rPr>
    </w:lvl>
    <w:lvl w:ilvl="1" w:tplc="A202A2FE">
      <w:start w:val="1"/>
      <w:numFmt w:val="bullet"/>
      <w:lvlText w:val="o"/>
      <w:lvlJc w:val="left"/>
      <w:pPr>
        <w:ind w:left="1440" w:hanging="360"/>
      </w:pPr>
      <w:rPr>
        <w:rFonts w:ascii="Courier New" w:hAnsi="Courier New" w:hint="default"/>
      </w:rPr>
    </w:lvl>
    <w:lvl w:ilvl="2" w:tplc="8B6A0DD4">
      <w:start w:val="1"/>
      <w:numFmt w:val="bullet"/>
      <w:lvlText w:val=""/>
      <w:lvlJc w:val="left"/>
      <w:pPr>
        <w:ind w:left="2160" w:hanging="360"/>
      </w:pPr>
      <w:rPr>
        <w:rFonts w:ascii="Wingdings" w:hAnsi="Wingdings" w:hint="default"/>
      </w:rPr>
    </w:lvl>
    <w:lvl w:ilvl="3" w:tplc="C4BACE3C">
      <w:start w:val="1"/>
      <w:numFmt w:val="bullet"/>
      <w:lvlText w:val=""/>
      <w:lvlJc w:val="left"/>
      <w:pPr>
        <w:ind w:left="2880" w:hanging="360"/>
      </w:pPr>
      <w:rPr>
        <w:rFonts w:ascii="Symbol" w:hAnsi="Symbol" w:hint="default"/>
      </w:rPr>
    </w:lvl>
    <w:lvl w:ilvl="4" w:tplc="59A80ED4">
      <w:start w:val="1"/>
      <w:numFmt w:val="bullet"/>
      <w:lvlText w:val="o"/>
      <w:lvlJc w:val="left"/>
      <w:pPr>
        <w:ind w:left="3600" w:hanging="360"/>
      </w:pPr>
      <w:rPr>
        <w:rFonts w:ascii="Courier New" w:hAnsi="Courier New" w:hint="default"/>
      </w:rPr>
    </w:lvl>
    <w:lvl w:ilvl="5" w:tplc="3F40F99C">
      <w:start w:val="1"/>
      <w:numFmt w:val="bullet"/>
      <w:lvlText w:val=""/>
      <w:lvlJc w:val="left"/>
      <w:pPr>
        <w:ind w:left="4320" w:hanging="360"/>
      </w:pPr>
      <w:rPr>
        <w:rFonts w:ascii="Wingdings" w:hAnsi="Wingdings" w:hint="default"/>
      </w:rPr>
    </w:lvl>
    <w:lvl w:ilvl="6" w:tplc="72605AF0">
      <w:start w:val="1"/>
      <w:numFmt w:val="bullet"/>
      <w:lvlText w:val=""/>
      <w:lvlJc w:val="left"/>
      <w:pPr>
        <w:ind w:left="5040" w:hanging="360"/>
      </w:pPr>
      <w:rPr>
        <w:rFonts w:ascii="Symbol" w:hAnsi="Symbol" w:hint="default"/>
      </w:rPr>
    </w:lvl>
    <w:lvl w:ilvl="7" w:tplc="403216EA">
      <w:start w:val="1"/>
      <w:numFmt w:val="bullet"/>
      <w:lvlText w:val="o"/>
      <w:lvlJc w:val="left"/>
      <w:pPr>
        <w:ind w:left="5760" w:hanging="360"/>
      </w:pPr>
      <w:rPr>
        <w:rFonts w:ascii="Courier New" w:hAnsi="Courier New" w:hint="default"/>
      </w:rPr>
    </w:lvl>
    <w:lvl w:ilvl="8" w:tplc="5568097A">
      <w:start w:val="1"/>
      <w:numFmt w:val="bullet"/>
      <w:lvlText w:val=""/>
      <w:lvlJc w:val="left"/>
      <w:pPr>
        <w:ind w:left="6480" w:hanging="360"/>
      </w:pPr>
      <w:rPr>
        <w:rFonts w:ascii="Wingdings" w:hAnsi="Wingdings" w:hint="default"/>
      </w:rPr>
    </w:lvl>
  </w:abstractNum>
  <w:abstractNum w:abstractNumId="17" w15:restartNumberingAfterBreak="0">
    <w:nsid w:val="1E350F49"/>
    <w:multiLevelType w:val="multilevel"/>
    <w:tmpl w:val="0FD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71055C"/>
    <w:multiLevelType w:val="hybridMultilevel"/>
    <w:tmpl w:val="9622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C27E71"/>
    <w:multiLevelType w:val="multilevel"/>
    <w:tmpl w:val="10FC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C56178"/>
    <w:multiLevelType w:val="multilevel"/>
    <w:tmpl w:val="0D3C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347E4E"/>
    <w:multiLevelType w:val="multilevel"/>
    <w:tmpl w:val="920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A43818"/>
    <w:multiLevelType w:val="multilevel"/>
    <w:tmpl w:val="6376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A03E5C"/>
    <w:multiLevelType w:val="multilevel"/>
    <w:tmpl w:val="35C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65400B"/>
    <w:multiLevelType w:val="multilevel"/>
    <w:tmpl w:val="605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79704AF"/>
    <w:multiLevelType w:val="multilevel"/>
    <w:tmpl w:val="983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2ACD28E6"/>
    <w:multiLevelType w:val="hybridMultilevel"/>
    <w:tmpl w:val="4DE8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E74534"/>
    <w:multiLevelType w:val="multilevel"/>
    <w:tmpl w:val="315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9B26C5"/>
    <w:multiLevelType w:val="multilevel"/>
    <w:tmpl w:val="06A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1741C1"/>
    <w:multiLevelType w:val="multilevel"/>
    <w:tmpl w:val="9374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A9107F"/>
    <w:multiLevelType w:val="multilevel"/>
    <w:tmpl w:val="01A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AF665B"/>
    <w:multiLevelType w:val="multilevel"/>
    <w:tmpl w:val="F4DC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1750258"/>
    <w:multiLevelType w:val="multilevel"/>
    <w:tmpl w:val="54EC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04752C"/>
    <w:multiLevelType w:val="multilevel"/>
    <w:tmpl w:val="D07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881A9B"/>
    <w:multiLevelType w:val="multilevel"/>
    <w:tmpl w:val="C30E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3DD6FAE"/>
    <w:multiLevelType w:val="multilevel"/>
    <w:tmpl w:val="4F6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907C92"/>
    <w:multiLevelType w:val="multilevel"/>
    <w:tmpl w:val="9EC2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9F641F5"/>
    <w:multiLevelType w:val="multilevel"/>
    <w:tmpl w:val="4C7A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4F1DCB"/>
    <w:multiLevelType w:val="multilevel"/>
    <w:tmpl w:val="6B56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E945AE"/>
    <w:multiLevelType w:val="multilevel"/>
    <w:tmpl w:val="CF5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25798D"/>
    <w:multiLevelType w:val="multilevel"/>
    <w:tmpl w:val="EA8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D703236"/>
    <w:multiLevelType w:val="multilevel"/>
    <w:tmpl w:val="0C86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0C1407"/>
    <w:multiLevelType w:val="multilevel"/>
    <w:tmpl w:val="25D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A460DF"/>
    <w:multiLevelType w:val="multilevel"/>
    <w:tmpl w:val="0C66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C16947"/>
    <w:multiLevelType w:val="multilevel"/>
    <w:tmpl w:val="1FB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B14F84"/>
    <w:multiLevelType w:val="multilevel"/>
    <w:tmpl w:val="9A3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DA232E"/>
    <w:multiLevelType w:val="multilevel"/>
    <w:tmpl w:val="B0C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5821E46"/>
    <w:multiLevelType w:val="hybridMultilevel"/>
    <w:tmpl w:val="32B6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310811"/>
    <w:multiLevelType w:val="multilevel"/>
    <w:tmpl w:val="23E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CD54B5"/>
    <w:multiLevelType w:val="hybridMultilevel"/>
    <w:tmpl w:val="DA6A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5E1911"/>
    <w:multiLevelType w:val="hybridMultilevel"/>
    <w:tmpl w:val="96F4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072676"/>
    <w:multiLevelType w:val="multilevel"/>
    <w:tmpl w:val="5A88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B94308"/>
    <w:multiLevelType w:val="multilevel"/>
    <w:tmpl w:val="96D2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21552E"/>
    <w:multiLevelType w:val="multilevel"/>
    <w:tmpl w:val="055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BB6254"/>
    <w:multiLevelType w:val="multilevel"/>
    <w:tmpl w:val="D6C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176B5C"/>
    <w:multiLevelType w:val="multilevel"/>
    <w:tmpl w:val="F1A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C77E0B"/>
    <w:multiLevelType w:val="multilevel"/>
    <w:tmpl w:val="A01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5E167B"/>
    <w:multiLevelType w:val="multilevel"/>
    <w:tmpl w:val="6968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DED7BEA"/>
    <w:multiLevelType w:val="hybridMultilevel"/>
    <w:tmpl w:val="3CA6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A5088"/>
    <w:multiLevelType w:val="multilevel"/>
    <w:tmpl w:val="840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6F5C42"/>
    <w:multiLevelType w:val="multilevel"/>
    <w:tmpl w:val="4C38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3F13CAE"/>
    <w:multiLevelType w:val="multilevel"/>
    <w:tmpl w:val="1A5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314368"/>
    <w:multiLevelType w:val="multilevel"/>
    <w:tmpl w:val="49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5827F0"/>
    <w:multiLevelType w:val="multilevel"/>
    <w:tmpl w:val="AF04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D95737"/>
    <w:multiLevelType w:val="multilevel"/>
    <w:tmpl w:val="4696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67A18F6"/>
    <w:multiLevelType w:val="hybridMultilevel"/>
    <w:tmpl w:val="B3B0EF8A"/>
    <w:lvl w:ilvl="0" w:tplc="2402E5DE">
      <w:start w:val="1"/>
      <w:numFmt w:val="bullet"/>
      <w:lvlText w:val=""/>
      <w:lvlJc w:val="left"/>
      <w:pPr>
        <w:ind w:left="1080" w:hanging="360"/>
      </w:pPr>
      <w:rPr>
        <w:rFonts w:ascii="Wingdings" w:hAnsi="Wingdings" w:hint="default"/>
      </w:rPr>
    </w:lvl>
    <w:lvl w:ilvl="1" w:tplc="0FA8FA3E">
      <w:start w:val="1"/>
      <w:numFmt w:val="bullet"/>
      <w:lvlText w:val="o"/>
      <w:lvlJc w:val="left"/>
      <w:pPr>
        <w:ind w:left="1440" w:hanging="360"/>
      </w:pPr>
      <w:rPr>
        <w:rFonts w:ascii="Courier New" w:hAnsi="Courier New" w:hint="default"/>
      </w:rPr>
    </w:lvl>
    <w:lvl w:ilvl="2" w:tplc="BDDE7BF8">
      <w:start w:val="1"/>
      <w:numFmt w:val="bullet"/>
      <w:lvlText w:val=""/>
      <w:lvlJc w:val="left"/>
      <w:pPr>
        <w:ind w:left="2160" w:hanging="360"/>
      </w:pPr>
      <w:rPr>
        <w:rFonts w:ascii="Wingdings" w:hAnsi="Wingdings" w:hint="default"/>
      </w:rPr>
    </w:lvl>
    <w:lvl w:ilvl="3" w:tplc="5D26F77C">
      <w:start w:val="1"/>
      <w:numFmt w:val="bullet"/>
      <w:lvlText w:val=""/>
      <w:lvlJc w:val="left"/>
      <w:pPr>
        <w:ind w:left="2880" w:hanging="360"/>
      </w:pPr>
      <w:rPr>
        <w:rFonts w:ascii="Symbol" w:hAnsi="Symbol" w:hint="default"/>
      </w:rPr>
    </w:lvl>
    <w:lvl w:ilvl="4" w:tplc="062C3C9E">
      <w:start w:val="1"/>
      <w:numFmt w:val="bullet"/>
      <w:lvlText w:val="o"/>
      <w:lvlJc w:val="left"/>
      <w:pPr>
        <w:ind w:left="3600" w:hanging="360"/>
      </w:pPr>
      <w:rPr>
        <w:rFonts w:ascii="Courier New" w:hAnsi="Courier New" w:hint="default"/>
      </w:rPr>
    </w:lvl>
    <w:lvl w:ilvl="5" w:tplc="E16ED05A">
      <w:start w:val="1"/>
      <w:numFmt w:val="bullet"/>
      <w:lvlText w:val=""/>
      <w:lvlJc w:val="left"/>
      <w:pPr>
        <w:ind w:left="4320" w:hanging="360"/>
      </w:pPr>
      <w:rPr>
        <w:rFonts w:ascii="Wingdings" w:hAnsi="Wingdings" w:hint="default"/>
      </w:rPr>
    </w:lvl>
    <w:lvl w:ilvl="6" w:tplc="CD1C58B2">
      <w:start w:val="1"/>
      <w:numFmt w:val="bullet"/>
      <w:lvlText w:val=""/>
      <w:lvlJc w:val="left"/>
      <w:pPr>
        <w:ind w:left="5040" w:hanging="360"/>
      </w:pPr>
      <w:rPr>
        <w:rFonts w:ascii="Symbol" w:hAnsi="Symbol" w:hint="default"/>
      </w:rPr>
    </w:lvl>
    <w:lvl w:ilvl="7" w:tplc="203642F6">
      <w:start w:val="1"/>
      <w:numFmt w:val="bullet"/>
      <w:lvlText w:val="o"/>
      <w:lvlJc w:val="left"/>
      <w:pPr>
        <w:ind w:left="5760" w:hanging="360"/>
      </w:pPr>
      <w:rPr>
        <w:rFonts w:ascii="Courier New" w:hAnsi="Courier New" w:hint="default"/>
      </w:rPr>
    </w:lvl>
    <w:lvl w:ilvl="8" w:tplc="5FC6A282">
      <w:start w:val="1"/>
      <w:numFmt w:val="bullet"/>
      <w:lvlText w:val=""/>
      <w:lvlJc w:val="left"/>
      <w:pPr>
        <w:ind w:left="6480" w:hanging="360"/>
      </w:pPr>
      <w:rPr>
        <w:rFonts w:ascii="Wingdings" w:hAnsi="Wingdings" w:hint="default"/>
      </w:rPr>
    </w:lvl>
  </w:abstractNum>
  <w:abstractNum w:abstractNumId="70" w15:restartNumberingAfterBreak="0">
    <w:nsid w:val="7A0202A7"/>
    <w:multiLevelType w:val="multilevel"/>
    <w:tmpl w:val="DE90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A17182F"/>
    <w:multiLevelType w:val="multilevel"/>
    <w:tmpl w:val="ECF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AE03DEE"/>
    <w:multiLevelType w:val="multilevel"/>
    <w:tmpl w:val="1F1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345658">
    <w:abstractNumId w:val="1"/>
  </w:num>
  <w:num w:numId="2" w16cid:durableId="964697182">
    <w:abstractNumId w:val="21"/>
  </w:num>
  <w:num w:numId="3" w16cid:durableId="1851797520">
    <w:abstractNumId w:val="38"/>
  </w:num>
  <w:num w:numId="4" w16cid:durableId="119811621">
    <w:abstractNumId w:val="30"/>
  </w:num>
  <w:num w:numId="5" w16cid:durableId="167603017">
    <w:abstractNumId w:val="41"/>
  </w:num>
  <w:num w:numId="6" w16cid:durableId="731930156">
    <w:abstractNumId w:val="6"/>
  </w:num>
  <w:num w:numId="7" w16cid:durableId="2135783077">
    <w:abstractNumId w:val="26"/>
  </w:num>
  <w:num w:numId="8" w16cid:durableId="2007509554">
    <w:abstractNumId w:val="48"/>
  </w:num>
  <w:num w:numId="9" w16cid:durableId="63531488">
    <w:abstractNumId w:val="19"/>
  </w:num>
  <w:num w:numId="10" w16cid:durableId="2047900836">
    <w:abstractNumId w:val="60"/>
  </w:num>
  <w:num w:numId="11" w16cid:durableId="2080128671">
    <w:abstractNumId w:val="34"/>
  </w:num>
  <w:num w:numId="12" w16cid:durableId="314185932">
    <w:abstractNumId w:val="44"/>
  </w:num>
  <w:num w:numId="13" w16cid:durableId="214436391">
    <w:abstractNumId w:val="20"/>
  </w:num>
  <w:num w:numId="14" w16cid:durableId="615058979">
    <w:abstractNumId w:val="55"/>
  </w:num>
  <w:num w:numId="15" w16cid:durableId="195701249">
    <w:abstractNumId w:val="59"/>
  </w:num>
  <w:num w:numId="16" w16cid:durableId="575749768">
    <w:abstractNumId w:val="45"/>
  </w:num>
  <w:num w:numId="17" w16cid:durableId="396321365">
    <w:abstractNumId w:val="13"/>
  </w:num>
  <w:num w:numId="18" w16cid:durableId="289747583">
    <w:abstractNumId w:val="8"/>
  </w:num>
  <w:num w:numId="19" w16cid:durableId="1668554076">
    <w:abstractNumId w:val="2"/>
  </w:num>
  <w:num w:numId="20" w16cid:durableId="228004545">
    <w:abstractNumId w:val="58"/>
  </w:num>
  <w:num w:numId="21" w16cid:durableId="1019311991">
    <w:abstractNumId w:val="9"/>
  </w:num>
  <w:num w:numId="22" w16cid:durableId="1593508891">
    <w:abstractNumId w:val="7"/>
  </w:num>
  <w:num w:numId="23" w16cid:durableId="1004892756">
    <w:abstractNumId w:val="46"/>
  </w:num>
  <w:num w:numId="24" w16cid:durableId="1399939012">
    <w:abstractNumId w:val="32"/>
  </w:num>
  <w:num w:numId="25" w16cid:durableId="759183831">
    <w:abstractNumId w:val="65"/>
  </w:num>
  <w:num w:numId="26" w16cid:durableId="998848980">
    <w:abstractNumId w:val="10"/>
  </w:num>
  <w:num w:numId="27" w16cid:durableId="785541225">
    <w:abstractNumId w:val="40"/>
  </w:num>
  <w:num w:numId="28" w16cid:durableId="1393893310">
    <w:abstractNumId w:val="42"/>
  </w:num>
  <w:num w:numId="29" w16cid:durableId="1787098">
    <w:abstractNumId w:val="57"/>
  </w:num>
  <w:num w:numId="30" w16cid:durableId="890385888">
    <w:abstractNumId w:val="23"/>
  </w:num>
  <w:num w:numId="31" w16cid:durableId="340354018">
    <w:abstractNumId w:val="37"/>
  </w:num>
  <w:num w:numId="32" w16cid:durableId="456526657">
    <w:abstractNumId w:val="52"/>
  </w:num>
  <w:num w:numId="33" w16cid:durableId="2056394977">
    <w:abstractNumId w:val="66"/>
  </w:num>
  <w:num w:numId="34" w16cid:durableId="746608238">
    <w:abstractNumId w:val="72"/>
  </w:num>
  <w:num w:numId="35" w16cid:durableId="92095851">
    <w:abstractNumId w:val="63"/>
  </w:num>
  <w:num w:numId="36" w16cid:durableId="1636370678">
    <w:abstractNumId w:val="3"/>
  </w:num>
  <w:num w:numId="37" w16cid:durableId="1887450679">
    <w:abstractNumId w:val="49"/>
  </w:num>
  <w:num w:numId="38" w16cid:durableId="467823012">
    <w:abstractNumId w:val="12"/>
  </w:num>
  <w:num w:numId="39" w16cid:durableId="263542557">
    <w:abstractNumId w:val="14"/>
  </w:num>
  <w:num w:numId="40" w16cid:durableId="1865318021">
    <w:abstractNumId w:val="0"/>
  </w:num>
  <w:num w:numId="41" w16cid:durableId="1392801456">
    <w:abstractNumId w:val="62"/>
  </w:num>
  <w:num w:numId="42" w16cid:durableId="241063396">
    <w:abstractNumId w:val="54"/>
  </w:num>
  <w:num w:numId="43" w16cid:durableId="388503371">
    <w:abstractNumId w:val="28"/>
  </w:num>
  <w:num w:numId="44" w16cid:durableId="351540260">
    <w:abstractNumId w:val="67"/>
  </w:num>
  <w:num w:numId="45" w16cid:durableId="1939021692">
    <w:abstractNumId w:val="51"/>
  </w:num>
  <w:num w:numId="46" w16cid:durableId="736248043">
    <w:abstractNumId w:val="18"/>
  </w:num>
  <w:num w:numId="47" w16cid:durableId="1296255002">
    <w:abstractNumId w:val="15"/>
  </w:num>
  <w:num w:numId="48" w16cid:durableId="577176902">
    <w:abstractNumId w:val="4"/>
  </w:num>
  <w:num w:numId="49" w16cid:durableId="1760563856">
    <w:abstractNumId w:val="53"/>
  </w:num>
  <w:num w:numId="50" w16cid:durableId="1016618131">
    <w:abstractNumId w:val="56"/>
  </w:num>
  <w:num w:numId="51" w16cid:durableId="1152217568">
    <w:abstractNumId w:val="29"/>
  </w:num>
  <w:num w:numId="52" w16cid:durableId="821896325">
    <w:abstractNumId w:val="70"/>
  </w:num>
  <w:num w:numId="53" w16cid:durableId="674261906">
    <w:abstractNumId w:val="43"/>
  </w:num>
  <w:num w:numId="54" w16cid:durableId="1979719671">
    <w:abstractNumId w:val="64"/>
  </w:num>
  <w:num w:numId="55" w16cid:durableId="449008604">
    <w:abstractNumId w:val="16"/>
  </w:num>
  <w:num w:numId="56" w16cid:durableId="478545703">
    <w:abstractNumId w:val="69"/>
  </w:num>
  <w:num w:numId="57" w16cid:durableId="1384400493">
    <w:abstractNumId w:val="11"/>
  </w:num>
  <w:num w:numId="58" w16cid:durableId="786966229">
    <w:abstractNumId w:val="68"/>
  </w:num>
  <w:num w:numId="59" w16cid:durableId="1954437004">
    <w:abstractNumId w:val="24"/>
  </w:num>
  <w:num w:numId="60" w16cid:durableId="247159738">
    <w:abstractNumId w:val="35"/>
  </w:num>
  <w:num w:numId="61" w16cid:durableId="1300191395">
    <w:abstractNumId w:val="31"/>
  </w:num>
  <w:num w:numId="62" w16cid:durableId="2107380376">
    <w:abstractNumId w:val="47"/>
  </w:num>
  <w:num w:numId="63" w16cid:durableId="1940022688">
    <w:abstractNumId w:val="33"/>
  </w:num>
  <w:num w:numId="64" w16cid:durableId="1061362843">
    <w:abstractNumId w:val="5"/>
  </w:num>
  <w:num w:numId="65" w16cid:durableId="493687602">
    <w:abstractNumId w:val="36"/>
  </w:num>
  <w:num w:numId="66" w16cid:durableId="72050518">
    <w:abstractNumId w:val="22"/>
  </w:num>
  <w:num w:numId="67" w16cid:durableId="5207652">
    <w:abstractNumId w:val="17"/>
  </w:num>
  <w:num w:numId="68" w16cid:durableId="900945117">
    <w:abstractNumId w:val="71"/>
  </w:num>
  <w:num w:numId="69" w16cid:durableId="1100488017">
    <w:abstractNumId w:val="61"/>
  </w:num>
  <w:num w:numId="70" w16cid:durableId="1757047679">
    <w:abstractNumId w:val="50"/>
  </w:num>
  <w:num w:numId="71" w16cid:durableId="1078330418">
    <w:abstractNumId w:val="27"/>
  </w:num>
  <w:num w:numId="72" w16cid:durableId="1902520217">
    <w:abstractNumId w:val="39"/>
  </w:num>
  <w:num w:numId="73" w16cid:durableId="3740879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D"/>
    <w:rsid w:val="00003474"/>
    <w:rsid w:val="00011094"/>
    <w:rsid w:val="00015A71"/>
    <w:rsid w:val="00026014"/>
    <w:rsid w:val="00054B2B"/>
    <w:rsid w:val="000674B6"/>
    <w:rsid w:val="000911A6"/>
    <w:rsid w:val="00093EC5"/>
    <w:rsid w:val="000A130D"/>
    <w:rsid w:val="000A66BB"/>
    <w:rsid w:val="000A7068"/>
    <w:rsid w:val="000B7723"/>
    <w:rsid w:val="000C7F1D"/>
    <w:rsid w:val="000D3248"/>
    <w:rsid w:val="000D6F06"/>
    <w:rsid w:val="000E3228"/>
    <w:rsid w:val="000F4BCF"/>
    <w:rsid w:val="00114423"/>
    <w:rsid w:val="00116712"/>
    <w:rsid w:val="00127943"/>
    <w:rsid w:val="00152F50"/>
    <w:rsid w:val="001834B8"/>
    <w:rsid w:val="00186FDD"/>
    <w:rsid w:val="001D7D16"/>
    <w:rsid w:val="001E2E65"/>
    <w:rsid w:val="001E7F01"/>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56D2F"/>
    <w:rsid w:val="003577D8"/>
    <w:rsid w:val="0038035F"/>
    <w:rsid w:val="0038636C"/>
    <w:rsid w:val="003876F0"/>
    <w:rsid w:val="003A1151"/>
    <w:rsid w:val="003B3F5A"/>
    <w:rsid w:val="003C52F3"/>
    <w:rsid w:val="003C6970"/>
    <w:rsid w:val="00424569"/>
    <w:rsid w:val="00425B55"/>
    <w:rsid w:val="00432427"/>
    <w:rsid w:val="0043632A"/>
    <w:rsid w:val="0044380D"/>
    <w:rsid w:val="00472F31"/>
    <w:rsid w:val="00487F3A"/>
    <w:rsid w:val="004A0789"/>
    <w:rsid w:val="004A1490"/>
    <w:rsid w:val="004A6409"/>
    <w:rsid w:val="004D49B2"/>
    <w:rsid w:val="004E2655"/>
    <w:rsid w:val="00504EF2"/>
    <w:rsid w:val="00517D87"/>
    <w:rsid w:val="005328F7"/>
    <w:rsid w:val="00535965"/>
    <w:rsid w:val="00540758"/>
    <w:rsid w:val="00540B7B"/>
    <w:rsid w:val="0054112F"/>
    <w:rsid w:val="00544CBD"/>
    <w:rsid w:val="00563C0B"/>
    <w:rsid w:val="00581348"/>
    <w:rsid w:val="00582657"/>
    <w:rsid w:val="005910D8"/>
    <w:rsid w:val="005C39DF"/>
    <w:rsid w:val="005C5E5D"/>
    <w:rsid w:val="005D2DAA"/>
    <w:rsid w:val="005F5540"/>
    <w:rsid w:val="00605090"/>
    <w:rsid w:val="0061711E"/>
    <w:rsid w:val="0062540B"/>
    <w:rsid w:val="00626634"/>
    <w:rsid w:val="00647C6B"/>
    <w:rsid w:val="00681C8F"/>
    <w:rsid w:val="006957DA"/>
    <w:rsid w:val="006A584E"/>
    <w:rsid w:val="006B5BBC"/>
    <w:rsid w:val="006B7A59"/>
    <w:rsid w:val="006B7DFA"/>
    <w:rsid w:val="006C18BC"/>
    <w:rsid w:val="006D4450"/>
    <w:rsid w:val="006D489F"/>
    <w:rsid w:val="007037F3"/>
    <w:rsid w:val="0072415B"/>
    <w:rsid w:val="00727684"/>
    <w:rsid w:val="00727CAB"/>
    <w:rsid w:val="00741481"/>
    <w:rsid w:val="00741C6A"/>
    <w:rsid w:val="00745534"/>
    <w:rsid w:val="007473DA"/>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71ECB"/>
    <w:rsid w:val="00881A10"/>
    <w:rsid w:val="00895992"/>
    <w:rsid w:val="008A48D6"/>
    <w:rsid w:val="008D22D0"/>
    <w:rsid w:val="008E63FC"/>
    <w:rsid w:val="008F071A"/>
    <w:rsid w:val="008F48C9"/>
    <w:rsid w:val="008F5760"/>
    <w:rsid w:val="008F6C05"/>
    <w:rsid w:val="008F7556"/>
    <w:rsid w:val="008F7DB7"/>
    <w:rsid w:val="00902F9D"/>
    <w:rsid w:val="00903A15"/>
    <w:rsid w:val="00905960"/>
    <w:rsid w:val="0092176D"/>
    <w:rsid w:val="0092449C"/>
    <w:rsid w:val="00935818"/>
    <w:rsid w:val="00951A87"/>
    <w:rsid w:val="009523D0"/>
    <w:rsid w:val="009565F6"/>
    <w:rsid w:val="009670A8"/>
    <w:rsid w:val="00972DA2"/>
    <w:rsid w:val="00994445"/>
    <w:rsid w:val="009959EE"/>
    <w:rsid w:val="00997C85"/>
    <w:rsid w:val="009A5DC1"/>
    <w:rsid w:val="009B5DB9"/>
    <w:rsid w:val="009C4ECD"/>
    <w:rsid w:val="009D7F58"/>
    <w:rsid w:val="009F4161"/>
    <w:rsid w:val="009F5AB3"/>
    <w:rsid w:val="00A057BF"/>
    <w:rsid w:val="00A05DC8"/>
    <w:rsid w:val="00A41EA4"/>
    <w:rsid w:val="00A43173"/>
    <w:rsid w:val="00A45CA7"/>
    <w:rsid w:val="00A47F30"/>
    <w:rsid w:val="00A52292"/>
    <w:rsid w:val="00A56AEF"/>
    <w:rsid w:val="00A66E38"/>
    <w:rsid w:val="00A80FD5"/>
    <w:rsid w:val="00AC060C"/>
    <w:rsid w:val="00AD0D33"/>
    <w:rsid w:val="00AD2F2A"/>
    <w:rsid w:val="00AD3DBF"/>
    <w:rsid w:val="00AE5B31"/>
    <w:rsid w:val="00B038ED"/>
    <w:rsid w:val="00B11800"/>
    <w:rsid w:val="00B13D3B"/>
    <w:rsid w:val="00B3046E"/>
    <w:rsid w:val="00B332A1"/>
    <w:rsid w:val="00B35B46"/>
    <w:rsid w:val="00B579CF"/>
    <w:rsid w:val="00B646C5"/>
    <w:rsid w:val="00B80D83"/>
    <w:rsid w:val="00B90E1F"/>
    <w:rsid w:val="00B9156A"/>
    <w:rsid w:val="00B94495"/>
    <w:rsid w:val="00B94CE8"/>
    <w:rsid w:val="00B964B9"/>
    <w:rsid w:val="00B96E76"/>
    <w:rsid w:val="00BA1D4D"/>
    <w:rsid w:val="00BB167F"/>
    <w:rsid w:val="00BD38E0"/>
    <w:rsid w:val="00BE5607"/>
    <w:rsid w:val="00BF7DB6"/>
    <w:rsid w:val="00C014EA"/>
    <w:rsid w:val="00C05907"/>
    <w:rsid w:val="00C1556E"/>
    <w:rsid w:val="00C36EB7"/>
    <w:rsid w:val="00C47B38"/>
    <w:rsid w:val="00C610D4"/>
    <w:rsid w:val="00C67FD7"/>
    <w:rsid w:val="00C84063"/>
    <w:rsid w:val="00C8745C"/>
    <w:rsid w:val="00C930A2"/>
    <w:rsid w:val="00CC3F85"/>
    <w:rsid w:val="00D11078"/>
    <w:rsid w:val="00D11F7D"/>
    <w:rsid w:val="00D26484"/>
    <w:rsid w:val="00D30430"/>
    <w:rsid w:val="00D35C93"/>
    <w:rsid w:val="00D56E4D"/>
    <w:rsid w:val="00D633A1"/>
    <w:rsid w:val="00D849B5"/>
    <w:rsid w:val="00D8673B"/>
    <w:rsid w:val="00D90CA7"/>
    <w:rsid w:val="00D92F1F"/>
    <w:rsid w:val="00D96C88"/>
    <w:rsid w:val="00DB328B"/>
    <w:rsid w:val="00E40174"/>
    <w:rsid w:val="00E4299B"/>
    <w:rsid w:val="00E4566D"/>
    <w:rsid w:val="00E54727"/>
    <w:rsid w:val="00E57077"/>
    <w:rsid w:val="00E6209F"/>
    <w:rsid w:val="00E6429B"/>
    <w:rsid w:val="00E72A02"/>
    <w:rsid w:val="00E83239"/>
    <w:rsid w:val="00EB03FD"/>
    <w:rsid w:val="00EC791E"/>
    <w:rsid w:val="00EF221A"/>
    <w:rsid w:val="00EF2900"/>
    <w:rsid w:val="00F023B7"/>
    <w:rsid w:val="00F32530"/>
    <w:rsid w:val="00F803AD"/>
    <w:rsid w:val="00F8219B"/>
    <w:rsid w:val="00F83845"/>
    <w:rsid w:val="00F92EFC"/>
    <w:rsid w:val="00F933A9"/>
    <w:rsid w:val="00FA60A0"/>
    <w:rsid w:val="00FB5E57"/>
    <w:rsid w:val="00FB7183"/>
    <w:rsid w:val="00FC7C10"/>
    <w:rsid w:val="00FD3A4D"/>
    <w:rsid w:val="00FD68DD"/>
    <w:rsid w:val="00FE16F3"/>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EE311"/>
  <w15:chartTrackingRefBased/>
  <w15:docId w15:val="{683DCF71-6A2D-4957-A627-47ECB4E0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ves.obm.ohio.gov/Files/State_Accounting/Financial_Reporting/PAFR/2024/PAFR_2024.pdf" TargetMode="External"/><Relationship Id="rId18" Type="http://schemas.openxmlformats.org/officeDocument/2006/relationships/hyperlink" Target="https://www.legislature.ohio.gov/legislation/legislation-summary?id=GA136-HB-54" TargetMode="External"/><Relationship Id="rId26" Type="http://schemas.openxmlformats.org/officeDocument/2006/relationships/hyperlink" Target="https://www.legislature.ohio.gov/legislation/legislation-summary?id=GA136-SB-15" TargetMode="External"/><Relationship Id="rId21" Type="http://schemas.openxmlformats.org/officeDocument/2006/relationships/hyperlink" Target="https://www.legislature.ohio.gov/legislation/legislation-summary?id=GA136-HB-9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chives.obm.ohio.gov/Files/State_Accounting/Financial_Reporting/Comprehensive_Annual_Financial_Report/2024/ACFR_2024.pdf" TargetMode="External"/><Relationship Id="rId17" Type="http://schemas.openxmlformats.org/officeDocument/2006/relationships/hyperlink" Target="https://www.legislature.ohio.gov/legislation/legislation-summary?id=GA136-HB-49" TargetMode="External"/><Relationship Id="rId25" Type="http://schemas.openxmlformats.org/officeDocument/2006/relationships/hyperlink" Target="https://www.legislature.ohio.gov/legislation/legislation-summary?id=GA136-SB-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ure.ohio.gov/legislation/legislation-summary?id=GA136-HB-18" TargetMode="External"/><Relationship Id="rId20" Type="http://schemas.openxmlformats.org/officeDocument/2006/relationships/hyperlink" Target="https://www.legislature.ohio.gov/legislation/legislation-summary?id=GA136-HB-93" TargetMode="External"/><Relationship Id="rId29" Type="http://schemas.openxmlformats.org/officeDocument/2006/relationships/hyperlink" Target="https://www.legislature.ohio.gov/legislation/legislation-summary?id=GA136-SB-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m.ohio.gov/wps/wcm/connect/gov/e9c4aab7-5d77-48b0-8eb1-801e360f347d/02_mfr_2.pdf?MOD=AJPERES&amp;CONVERT_TO=url&amp;CACHEID=ROOTWORKSPACE.Z18_K9I401S01H7F40QBNJU3SO1F56-e9c4aab7-5d77-48b0-8eb1-801e360f347d-pjNeIFl" TargetMode="External"/><Relationship Id="rId24" Type="http://schemas.openxmlformats.org/officeDocument/2006/relationships/hyperlink" Target="https://www.legislature.ohio.gov/legislation/legislation-summary?id=GA136-SB-8" TargetMode="External"/><Relationship Id="rId32" Type="http://schemas.openxmlformats.org/officeDocument/2006/relationships/header" Target="header2.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legislature.ohio.gov/legislation/legislation-summary?id=GA136-HB-14" TargetMode="External"/><Relationship Id="rId23" Type="http://schemas.openxmlformats.org/officeDocument/2006/relationships/hyperlink" Target="https://www.legislature.ohio.gov/legislation/legislation-summary?id=GA136-SB-3" TargetMode="External"/><Relationship Id="rId28" Type="http://schemas.openxmlformats.org/officeDocument/2006/relationships/hyperlink" Target="https://www.legislature.ohio.gov/legislation/legislation-summary?id=GA136-SB-57" TargetMode="External"/><Relationship Id="rId36" Type="http://schemas.openxmlformats.org/officeDocument/2006/relationships/customXml" Target="../customXml/item3.xml"/><Relationship Id="rId10" Type="http://schemas.openxmlformats.org/officeDocument/2006/relationships/hyperlink" Target="https://governor.ohio.gov/media/news-and-media/jim-tressel-sworn-in-as-ohios-67-lieutenant-governor" TargetMode="External"/><Relationship Id="rId19" Type="http://schemas.openxmlformats.org/officeDocument/2006/relationships/hyperlink" Target="https://www.legislature.ohio.gov/legislation/legislation-summary?id=GA136-HB-9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tent.govdelivery.com/accounts/OHOBM/bulletins/3ca16d1" TargetMode="External"/><Relationship Id="rId22" Type="http://schemas.openxmlformats.org/officeDocument/2006/relationships/hyperlink" Target="https://www.legislature.ohio.gov/legislation/legislation-summary?id=GA136-HB-112" TargetMode="External"/><Relationship Id="rId27" Type="http://schemas.openxmlformats.org/officeDocument/2006/relationships/hyperlink" Target="https://www.legislature.ohio.gov/legislation/legislation-summary?id=GA136-SB-45"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F05B2451CC1945946FDA651A3C1DA1" ma:contentTypeVersion="18" ma:contentTypeDescription="Create a new document." ma:contentTypeScope="" ma:versionID="0bbc72e9b9ea50f101e9ecaf999d2f81">
  <xsd:schema xmlns:xsd="http://www.w3.org/2001/XMLSchema" xmlns:xs="http://www.w3.org/2001/XMLSchema" xmlns:p="http://schemas.microsoft.com/office/2006/metadata/properties" xmlns:ns2="aaa17717-0e3e-45d0-9771-09a6687c2f8f" xmlns:ns3="878e37c5-055c-4e15-be90-d9887921b07c" targetNamespace="http://schemas.microsoft.com/office/2006/metadata/properties" ma:root="true" ma:fieldsID="8f1fede3efc2d34d243746cf2bf44506" ns2:_="" ns3:_="">
    <xsd:import namespace="aaa17717-0e3e-45d0-9771-09a6687c2f8f"/>
    <xsd:import namespace="878e37c5-055c-4e15-be90-d9887921b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7717-0e3e-45d0-9771-09a6687c2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f7fec0-31bb-4e26-8a82-705f042c7f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e37c5-055c-4e15-be90-d9887921b0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06facb-6e43-4390-adb6-076c8ff3b879}" ma:internalName="TaxCatchAll" ma:showField="CatchAllData" ma:web="878e37c5-055c-4e15-be90-d9887921b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8e37c5-055c-4e15-be90-d9887921b07c" xsi:nil="true"/>
    <lcf76f155ced4ddcb4097134ff3c332f xmlns="aaa17717-0e3e-45d0-9771-09a6687c2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customXml/itemProps2.xml><?xml version="1.0" encoding="utf-8"?>
<ds:datastoreItem xmlns:ds="http://schemas.openxmlformats.org/officeDocument/2006/customXml" ds:itemID="{C031467E-5F16-4DFD-9598-24D08A3EE00A}"/>
</file>

<file path=customXml/itemProps3.xml><?xml version="1.0" encoding="utf-8"?>
<ds:datastoreItem xmlns:ds="http://schemas.openxmlformats.org/officeDocument/2006/customXml" ds:itemID="{51E6F0D7-544B-47AF-BE55-2D4957E1DAA5}"/>
</file>

<file path=customXml/itemProps4.xml><?xml version="1.0" encoding="utf-8"?>
<ds:datastoreItem xmlns:ds="http://schemas.openxmlformats.org/officeDocument/2006/customXml" ds:itemID="{B0E79870-4664-40EB-B875-C07AEAC0DE78}"/>
</file>

<file path=docProps/app.xml><?xml version="1.0" encoding="utf-8"?>
<Properties xmlns="http://schemas.openxmlformats.org/officeDocument/2006/extended-properties" xmlns:vt="http://schemas.openxmlformats.org/officeDocument/2006/docPropsVTypes">
  <Template>Normal</Template>
  <TotalTime>1</TotalTime>
  <Pages>5</Pages>
  <Words>2063</Words>
  <Characters>11764</Characters>
  <Application>Microsoft Office Word</Application>
  <DocSecurity>4</DocSecurity>
  <Lines>98</Lines>
  <Paragraphs>27</Paragraphs>
  <ScaleCrop>false</ScaleCrop>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Sanders</dc:creator>
  <cp:keywords/>
  <dc:description/>
  <cp:lastModifiedBy>John Albers</cp:lastModifiedBy>
  <cp:revision>2</cp:revision>
  <cp:lastPrinted>2024-01-31T21:12:00Z</cp:lastPrinted>
  <dcterms:created xsi:type="dcterms:W3CDTF">2025-03-06T18:58:00Z</dcterms:created>
  <dcterms:modified xsi:type="dcterms:W3CDTF">2025-03-06T18:58:00Z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0x0101004FF05B2451CC1945946FDA651A3C1DA1</vt:lpwstr>
  </property>
</Properties>
</file>